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bCs/>
          <w:spacing w:val="20"/>
        </w:rPr>
      </w:pPr>
    </w:p>
    <w:p>
      <w:pPr>
        <w:jc w:val="center"/>
        <w:rPr>
          <w:rFonts w:ascii="宋体" w:hAnsi="宋体"/>
          <w:b/>
          <w:bCs/>
          <w:spacing w:val="20"/>
        </w:rPr>
      </w:pPr>
    </w:p>
    <w:p>
      <w:pPr>
        <w:jc w:val="center"/>
        <w:rPr>
          <w:rFonts w:ascii="宋体" w:hAnsi="宋体"/>
          <w:b/>
          <w:bCs/>
          <w:spacing w:val="20"/>
        </w:rPr>
      </w:pPr>
    </w:p>
    <w:p>
      <w:pPr>
        <w:jc w:val="center"/>
        <w:rPr>
          <w:rFonts w:ascii="宋体" w:hAnsi="宋体"/>
          <w:b/>
          <w:bCs/>
          <w:spacing w:val="20"/>
        </w:rPr>
      </w:pPr>
    </w:p>
    <w:p>
      <w:pPr>
        <w:jc w:val="center"/>
        <w:rPr>
          <w:rFonts w:ascii="宋体" w:hAnsi="宋体"/>
          <w:b/>
          <w:bCs/>
          <w:spacing w:val="20"/>
        </w:rPr>
      </w:pPr>
    </w:p>
    <w:p>
      <w:pPr>
        <w:jc w:val="center"/>
        <w:rPr>
          <w:rFonts w:ascii="宋体" w:hAnsi="宋体"/>
          <w:b/>
          <w:bCs/>
          <w:spacing w:val="20"/>
          <w:sz w:val="44"/>
          <w:szCs w:val="44"/>
        </w:rPr>
      </w:pPr>
    </w:p>
    <w:p>
      <w:pPr>
        <w:jc w:val="center"/>
        <w:rPr>
          <w:rFonts w:hint="eastAsia" w:ascii="宋体" w:hAnsi="宋体"/>
          <w:b/>
          <w:bCs/>
          <w:spacing w:val="20"/>
          <w:sz w:val="36"/>
          <w:szCs w:val="36"/>
          <w:lang w:val="en-US" w:eastAsia="zh-CN"/>
        </w:rPr>
      </w:pPr>
      <w:r>
        <w:rPr>
          <w:rFonts w:hint="eastAsia" w:ascii="宋体" w:hAnsi="宋体"/>
          <w:b/>
          <w:bCs/>
          <w:spacing w:val="20"/>
          <w:sz w:val="36"/>
          <w:szCs w:val="36"/>
          <w:lang w:val="en-US" w:eastAsia="zh-CN"/>
        </w:rPr>
        <w:t>【海军路1000号-爱情街区+OMC艺术长廊】</w:t>
      </w:r>
    </w:p>
    <w:p>
      <w:pPr>
        <w:jc w:val="center"/>
        <w:rPr>
          <w:rFonts w:hint="default"/>
          <w:lang w:val="en-US" w:eastAsia="zh-CN"/>
        </w:rPr>
      </w:pPr>
      <w:r>
        <w:rPr>
          <w:rFonts w:hint="eastAsia" w:ascii="宋体" w:hAnsi="宋体"/>
          <w:b/>
          <w:bCs/>
          <w:spacing w:val="20"/>
          <w:sz w:val="36"/>
          <w:szCs w:val="36"/>
          <w:lang w:val="en-US" w:eastAsia="zh-CN"/>
        </w:rPr>
        <w:t>场景升级2.0</w:t>
      </w:r>
    </w:p>
    <w:p>
      <w:pPr>
        <w:jc w:val="both"/>
        <w:rPr>
          <w:rFonts w:ascii="宋体" w:hAnsi="宋体"/>
          <w:b/>
          <w:bCs/>
          <w:spacing w:val="20"/>
          <w:sz w:val="36"/>
          <w:szCs w:val="36"/>
        </w:rPr>
      </w:pPr>
    </w:p>
    <w:p>
      <w:pPr>
        <w:pStyle w:val="2"/>
      </w:pPr>
    </w:p>
    <w:p>
      <w:pPr>
        <w:jc w:val="center"/>
        <w:rPr>
          <w:rFonts w:ascii="宋体" w:hAnsi="宋体"/>
          <w:b/>
          <w:bCs/>
          <w:spacing w:val="20"/>
          <w:sz w:val="36"/>
          <w:szCs w:val="36"/>
        </w:rPr>
      </w:pPr>
    </w:p>
    <w:p>
      <w:pPr>
        <w:jc w:val="center"/>
        <w:rPr>
          <w:rFonts w:ascii="宋体" w:hAnsi="宋体"/>
          <w:b/>
          <w:bCs/>
          <w:spacing w:val="20"/>
          <w:sz w:val="36"/>
          <w:szCs w:val="36"/>
        </w:rPr>
      </w:pPr>
    </w:p>
    <w:p>
      <w:pPr>
        <w:jc w:val="center"/>
        <w:rPr>
          <w:rFonts w:ascii="宋体" w:hAnsi="宋体"/>
          <w:b/>
          <w:bCs/>
          <w:spacing w:val="20"/>
          <w:sz w:val="36"/>
          <w:szCs w:val="36"/>
        </w:rPr>
      </w:pPr>
    </w:p>
    <w:p>
      <w:pPr>
        <w:jc w:val="center"/>
        <w:rPr>
          <w:rFonts w:ascii="宋体" w:hAnsi="宋体"/>
          <w:b/>
          <w:bCs/>
          <w:spacing w:val="20"/>
          <w:sz w:val="36"/>
          <w:szCs w:val="36"/>
        </w:rPr>
      </w:pPr>
    </w:p>
    <w:p>
      <w:pPr>
        <w:jc w:val="center"/>
        <w:rPr>
          <w:rFonts w:ascii="宋体" w:hAnsi="宋体"/>
          <w:b/>
          <w:bCs/>
          <w:spacing w:val="20"/>
          <w:sz w:val="36"/>
          <w:szCs w:val="36"/>
        </w:rPr>
      </w:pPr>
      <w:r>
        <w:rPr>
          <w:rFonts w:hint="eastAsia" w:ascii="宋体" w:hAnsi="宋体"/>
          <w:b/>
          <w:bCs/>
          <w:spacing w:val="20"/>
          <w:sz w:val="36"/>
          <w:szCs w:val="36"/>
        </w:rPr>
        <w:t>招标文件</w:t>
      </w:r>
    </w:p>
    <w:p>
      <w:pPr>
        <w:jc w:val="center"/>
        <w:rPr>
          <w:rFonts w:ascii="宋体" w:hAnsi="宋体"/>
          <w:b/>
          <w:bCs/>
          <w:spacing w:val="20"/>
          <w:sz w:val="36"/>
          <w:szCs w:val="36"/>
        </w:rPr>
      </w:pPr>
    </w:p>
    <w:p>
      <w:pPr>
        <w:rPr>
          <w:rFonts w:ascii="宋体" w:hAnsi="宋体"/>
          <w:b/>
          <w:bCs/>
          <w:spacing w:val="20"/>
        </w:rPr>
      </w:pPr>
    </w:p>
    <w:p>
      <w:pPr>
        <w:jc w:val="center"/>
        <w:rPr>
          <w:rFonts w:ascii="宋体" w:hAnsi="宋体"/>
          <w:b/>
          <w:bCs/>
          <w:spacing w:val="20"/>
        </w:rPr>
      </w:pPr>
    </w:p>
    <w:p>
      <w:pPr>
        <w:jc w:val="center"/>
        <w:rPr>
          <w:rFonts w:ascii="宋体" w:hAnsi="宋体"/>
          <w:b/>
          <w:bCs/>
          <w:spacing w:val="20"/>
        </w:rPr>
      </w:pPr>
    </w:p>
    <w:p>
      <w:pPr>
        <w:jc w:val="center"/>
        <w:rPr>
          <w:rFonts w:ascii="宋体" w:hAnsi="宋体"/>
          <w:b/>
          <w:bCs/>
          <w:spacing w:val="20"/>
        </w:rPr>
      </w:pPr>
    </w:p>
    <w:p>
      <w:pPr>
        <w:jc w:val="center"/>
        <w:rPr>
          <w:rFonts w:ascii="宋体" w:hAnsi="宋体"/>
          <w:b/>
          <w:bCs/>
          <w:spacing w:val="20"/>
        </w:rPr>
      </w:pPr>
    </w:p>
    <w:p>
      <w:pPr>
        <w:jc w:val="center"/>
        <w:rPr>
          <w:rFonts w:ascii="宋体" w:hAnsi="宋体"/>
          <w:b/>
          <w:bCs/>
          <w:spacing w:val="20"/>
        </w:rPr>
      </w:pPr>
    </w:p>
    <w:p>
      <w:pPr>
        <w:jc w:val="center"/>
        <w:rPr>
          <w:rFonts w:ascii="宋体" w:hAnsi="宋体"/>
          <w:b/>
          <w:bCs/>
          <w:spacing w:val="20"/>
        </w:rPr>
      </w:pPr>
    </w:p>
    <w:p>
      <w:pPr>
        <w:jc w:val="center"/>
        <w:rPr>
          <w:rFonts w:ascii="宋体" w:hAnsi="宋体"/>
          <w:b/>
          <w:bCs/>
          <w:spacing w:val="20"/>
        </w:rPr>
      </w:pPr>
    </w:p>
    <w:p>
      <w:pPr>
        <w:jc w:val="center"/>
        <w:rPr>
          <w:rFonts w:ascii="宋体" w:hAnsi="宋体"/>
          <w:b/>
          <w:bCs/>
          <w:spacing w:val="20"/>
        </w:rPr>
      </w:pPr>
    </w:p>
    <w:p>
      <w:pPr>
        <w:jc w:val="center"/>
        <w:rPr>
          <w:rFonts w:ascii="宋体" w:hAnsi="宋体"/>
          <w:b/>
          <w:bCs/>
          <w:spacing w:val="20"/>
        </w:rPr>
      </w:pPr>
    </w:p>
    <w:p>
      <w:pPr>
        <w:jc w:val="center"/>
        <w:rPr>
          <w:rFonts w:ascii="宋体" w:hAnsi="宋体"/>
          <w:b/>
          <w:bCs/>
          <w:spacing w:val="20"/>
        </w:rPr>
      </w:pPr>
    </w:p>
    <w:p>
      <w:pPr>
        <w:jc w:val="center"/>
        <w:rPr>
          <w:rFonts w:ascii="宋体" w:hAnsi="宋体"/>
          <w:b/>
          <w:bCs/>
          <w:spacing w:val="20"/>
        </w:rPr>
      </w:pPr>
    </w:p>
    <w:p>
      <w:pPr>
        <w:jc w:val="center"/>
        <w:rPr>
          <w:rFonts w:ascii="宋体" w:hAnsi="宋体"/>
          <w:b/>
          <w:bCs/>
          <w:spacing w:val="20"/>
        </w:rPr>
      </w:pPr>
    </w:p>
    <w:p>
      <w:pPr>
        <w:jc w:val="center"/>
        <w:rPr>
          <w:rFonts w:ascii="宋体" w:hAnsi="宋体"/>
          <w:b/>
          <w:bCs/>
          <w:spacing w:val="20"/>
        </w:rPr>
      </w:pPr>
    </w:p>
    <w:p>
      <w:pPr>
        <w:jc w:val="center"/>
        <w:rPr>
          <w:rFonts w:ascii="宋体" w:hAnsi="宋体"/>
          <w:b/>
          <w:bCs/>
          <w:spacing w:val="20"/>
        </w:rPr>
      </w:pPr>
    </w:p>
    <w:p>
      <w:pPr>
        <w:jc w:val="center"/>
        <w:rPr>
          <w:rFonts w:ascii="宋体" w:hAnsi="宋体"/>
          <w:b/>
          <w:bCs/>
          <w:spacing w:val="20"/>
        </w:rPr>
      </w:pPr>
    </w:p>
    <w:p>
      <w:pPr>
        <w:jc w:val="both"/>
        <w:rPr>
          <w:rFonts w:ascii="宋体" w:hAnsi="宋体"/>
          <w:b/>
          <w:bCs/>
          <w:spacing w:val="20"/>
          <w:sz w:val="30"/>
          <w:szCs w:val="30"/>
        </w:rPr>
      </w:pPr>
    </w:p>
    <w:p>
      <w:pPr>
        <w:jc w:val="center"/>
        <w:rPr>
          <w:rFonts w:ascii="宋体" w:hAnsi="宋体"/>
          <w:b/>
          <w:bCs/>
          <w:spacing w:val="20"/>
          <w:sz w:val="30"/>
          <w:szCs w:val="30"/>
        </w:rPr>
      </w:pPr>
    </w:p>
    <w:p>
      <w:pPr>
        <w:jc w:val="center"/>
        <w:rPr>
          <w:rFonts w:hint="eastAsia" w:ascii="宋体" w:hAnsi="宋体"/>
          <w:b/>
          <w:bCs/>
          <w:spacing w:val="20"/>
          <w:sz w:val="28"/>
          <w:szCs w:val="28"/>
          <w:lang w:val="en-US" w:eastAsia="zh-CN"/>
        </w:rPr>
      </w:pPr>
      <w:r>
        <w:rPr>
          <w:rFonts w:hint="eastAsia" w:ascii="宋体" w:hAnsi="宋体"/>
          <w:b/>
          <w:bCs/>
          <w:spacing w:val="20"/>
          <w:sz w:val="28"/>
          <w:szCs w:val="28"/>
          <w:lang w:val="en-US" w:eastAsia="zh-CN"/>
        </w:rPr>
        <w:t>青岛秀润商业运营有限公司</w:t>
      </w:r>
    </w:p>
    <w:p>
      <w:pPr>
        <w:jc w:val="center"/>
        <w:rPr>
          <w:rFonts w:hint="eastAsia" w:ascii="宋体" w:hAnsi="宋体"/>
          <w:b/>
          <w:bCs/>
          <w:spacing w:val="20"/>
          <w:sz w:val="28"/>
          <w:szCs w:val="28"/>
        </w:rPr>
      </w:pPr>
    </w:p>
    <w:p>
      <w:pPr>
        <w:jc w:val="center"/>
        <w:rPr>
          <w:rFonts w:ascii="宋体" w:hAnsi="宋体"/>
          <w:b/>
          <w:bCs/>
          <w:spacing w:val="20"/>
        </w:rPr>
        <w:sectPr>
          <w:headerReference r:id="rId3" w:type="default"/>
          <w:footerReference r:id="rId4" w:type="default"/>
          <w:pgSz w:w="11906" w:h="16838"/>
          <w:pgMar w:top="1440" w:right="1797" w:bottom="1440" w:left="1797" w:header="709" w:footer="709" w:gutter="0"/>
          <w:cols w:space="720" w:num="1"/>
          <w:docGrid w:linePitch="360" w:charSpace="0"/>
        </w:sectPr>
      </w:pPr>
      <w:r>
        <w:rPr>
          <w:rFonts w:hint="eastAsia" w:ascii="宋体" w:hAnsi="宋体"/>
          <w:b/>
          <w:bCs/>
          <w:spacing w:val="20"/>
          <w:sz w:val="28"/>
          <w:szCs w:val="28"/>
        </w:rPr>
        <w:t>202</w:t>
      </w:r>
      <w:r>
        <w:rPr>
          <w:rFonts w:hint="eastAsia" w:ascii="宋体" w:hAnsi="宋体"/>
          <w:b/>
          <w:bCs/>
          <w:spacing w:val="20"/>
          <w:sz w:val="28"/>
          <w:szCs w:val="28"/>
          <w:lang w:val="en-US" w:eastAsia="zh-CN"/>
        </w:rPr>
        <w:t>3</w:t>
      </w:r>
      <w:r>
        <w:rPr>
          <w:rFonts w:hint="eastAsia" w:ascii="宋体" w:hAnsi="宋体"/>
          <w:b/>
          <w:bCs/>
          <w:spacing w:val="20"/>
          <w:sz w:val="28"/>
          <w:szCs w:val="28"/>
        </w:rPr>
        <w:t>年</w:t>
      </w:r>
      <w:r>
        <w:rPr>
          <w:rFonts w:hint="eastAsia" w:ascii="宋体" w:hAnsi="宋体"/>
          <w:b/>
          <w:bCs/>
          <w:spacing w:val="20"/>
          <w:sz w:val="28"/>
          <w:szCs w:val="28"/>
          <w:lang w:val="en-US" w:eastAsia="zh-CN"/>
        </w:rPr>
        <w:t>2</w:t>
      </w:r>
      <w:r>
        <w:rPr>
          <w:rFonts w:hint="eastAsia" w:ascii="宋体" w:hAnsi="宋体"/>
          <w:b/>
          <w:bCs/>
          <w:spacing w:val="20"/>
          <w:sz w:val="28"/>
          <w:szCs w:val="28"/>
        </w:rPr>
        <w:t>月</w:t>
      </w:r>
      <w:r>
        <w:rPr>
          <w:rFonts w:hint="eastAsia" w:ascii="宋体" w:hAnsi="宋体"/>
          <w:b/>
          <w:bCs/>
          <w:spacing w:val="20"/>
          <w:sz w:val="28"/>
          <w:szCs w:val="28"/>
          <w:lang w:val="en-US" w:eastAsia="zh-CN"/>
        </w:rPr>
        <w:t>28</w:t>
      </w:r>
      <w:r>
        <w:rPr>
          <w:rFonts w:hint="eastAsia" w:ascii="宋体" w:hAnsi="宋体"/>
          <w:b/>
          <w:bCs/>
          <w:color w:val="000000" w:themeColor="text1"/>
          <w:spacing w:val="20"/>
          <w:sz w:val="28"/>
          <w:szCs w:val="28"/>
          <w14:textFill>
            <w14:solidFill>
              <w14:schemeClr w14:val="tx1"/>
            </w14:solidFill>
          </w14:textFill>
        </w:rPr>
        <w:t>日</w:t>
      </w:r>
    </w:p>
    <w:p>
      <w:pPr>
        <w:spacing w:line="400" w:lineRule="exact"/>
        <w:jc w:val="center"/>
        <w:rPr>
          <w:b/>
          <w:bCs/>
        </w:rPr>
      </w:pPr>
      <w:r>
        <w:rPr>
          <w:rFonts w:hint="eastAsia"/>
          <w:b/>
          <w:bCs/>
        </w:rPr>
        <w:t>招标文件目录</w:t>
      </w:r>
    </w:p>
    <w:p>
      <w:pPr>
        <w:spacing w:line="360" w:lineRule="auto"/>
        <w:jc w:val="center"/>
        <w:rPr>
          <w:b/>
          <w:bCs/>
          <w:sz w:val="24"/>
          <w:szCs w:val="24"/>
        </w:rPr>
      </w:pPr>
    </w:p>
    <w:p>
      <w:pPr>
        <w:pStyle w:val="20"/>
        <w:tabs>
          <w:tab w:val="left" w:pos="1680"/>
          <w:tab w:val="right" w:leader="dot" w:pos="8302"/>
        </w:tabs>
        <w:spacing w:line="360" w:lineRule="auto"/>
        <w:ind w:left="0" w:leftChars="0" w:firstLine="0" w:firstLineChars="0"/>
        <w:rPr>
          <w:sz w:val="24"/>
          <w:szCs w:val="24"/>
        </w:rPr>
      </w:pPr>
      <w:r>
        <w:rPr>
          <w:sz w:val="24"/>
          <w:szCs w:val="24"/>
        </w:rPr>
        <w:fldChar w:fldCharType="begin"/>
      </w:r>
      <w:r>
        <w:rPr>
          <w:sz w:val="24"/>
          <w:szCs w:val="24"/>
        </w:rPr>
        <w:instrText xml:space="preserve"> TOC \o "1-3" \h \z \u </w:instrText>
      </w:r>
      <w:r>
        <w:rPr>
          <w:sz w:val="24"/>
          <w:szCs w:val="24"/>
        </w:rPr>
        <w:fldChar w:fldCharType="separate"/>
      </w:r>
      <w:r>
        <w:rPr>
          <w:b/>
          <w:bCs/>
          <w:sz w:val="24"/>
          <w:szCs w:val="24"/>
        </w:rPr>
        <w:fldChar w:fldCharType="begin"/>
      </w:r>
      <w:r>
        <w:rPr>
          <w:b/>
          <w:bCs/>
          <w:sz w:val="24"/>
          <w:szCs w:val="24"/>
        </w:rPr>
        <w:instrText xml:space="preserve"> HYPERLINK \l "_Toc498530002" </w:instrText>
      </w:r>
      <w:r>
        <w:rPr>
          <w:b/>
          <w:bCs/>
          <w:sz w:val="24"/>
          <w:szCs w:val="24"/>
        </w:rPr>
        <w:fldChar w:fldCharType="separate"/>
      </w:r>
      <w:r>
        <w:rPr>
          <w:rFonts w:hint="eastAsia"/>
          <w:b/>
          <w:bCs/>
          <w:sz w:val="24"/>
          <w:szCs w:val="24"/>
        </w:rPr>
        <w:t>第一章</w:t>
      </w:r>
      <w:r>
        <w:rPr>
          <w:rFonts w:hint="eastAsia"/>
          <w:b/>
          <w:bCs/>
          <w:sz w:val="24"/>
          <w:szCs w:val="24"/>
          <w:lang w:eastAsia="zh-CN"/>
        </w:rPr>
        <w:t>、</w:t>
      </w:r>
      <w:r>
        <w:rPr>
          <w:rFonts w:hint="eastAsia"/>
          <w:b/>
          <w:bCs/>
          <w:sz w:val="24"/>
          <w:szCs w:val="24"/>
          <w:lang w:val="en-US" w:eastAsia="zh-CN"/>
        </w:rPr>
        <w:t>【海军路1000号-爱情街区+OMC艺术长廊】场景升级2.0 招标文件......</w:t>
      </w:r>
      <w:r>
        <w:rPr>
          <w:b/>
          <w:bCs/>
          <w:sz w:val="24"/>
          <w:szCs w:val="24"/>
        </w:rPr>
        <w:fldChar w:fldCharType="begin"/>
      </w:r>
      <w:r>
        <w:rPr>
          <w:b/>
          <w:bCs/>
          <w:sz w:val="24"/>
          <w:szCs w:val="24"/>
        </w:rPr>
        <w:instrText xml:space="preserve"> PAGEREF _Toc498530002 \h </w:instrText>
      </w:r>
      <w:r>
        <w:rPr>
          <w:b/>
          <w:bCs/>
          <w:sz w:val="24"/>
          <w:szCs w:val="24"/>
        </w:rPr>
        <w:fldChar w:fldCharType="separate"/>
      </w:r>
      <w:r>
        <w:rPr>
          <w:b/>
          <w:bCs/>
          <w:sz w:val="24"/>
          <w:szCs w:val="24"/>
        </w:rPr>
        <w:t>3</w:t>
      </w:r>
      <w:r>
        <w:rPr>
          <w:b/>
          <w:bCs/>
          <w:sz w:val="24"/>
          <w:szCs w:val="24"/>
        </w:rPr>
        <w:fldChar w:fldCharType="end"/>
      </w:r>
      <w:r>
        <w:rPr>
          <w:b/>
          <w:bCs/>
          <w:sz w:val="24"/>
          <w:szCs w:val="24"/>
        </w:rPr>
        <w:fldChar w:fldCharType="end"/>
      </w:r>
    </w:p>
    <w:p>
      <w:pPr>
        <w:pStyle w:val="20"/>
        <w:tabs>
          <w:tab w:val="left" w:pos="1680"/>
          <w:tab w:val="right" w:leader="dot" w:pos="8302"/>
        </w:tabs>
        <w:spacing w:line="360" w:lineRule="auto"/>
        <w:ind w:left="480"/>
        <w:rPr>
          <w:sz w:val="24"/>
          <w:szCs w:val="24"/>
        </w:rPr>
      </w:pPr>
      <w:r>
        <w:rPr>
          <w:sz w:val="24"/>
          <w:szCs w:val="24"/>
        </w:rPr>
        <w:fldChar w:fldCharType="begin"/>
      </w:r>
      <w:r>
        <w:rPr>
          <w:sz w:val="24"/>
          <w:szCs w:val="24"/>
        </w:rPr>
        <w:instrText xml:space="preserve"> HYPERLINK \l "_Toc498530003" </w:instrText>
      </w:r>
      <w:r>
        <w:rPr>
          <w:sz w:val="24"/>
          <w:szCs w:val="24"/>
        </w:rPr>
        <w:fldChar w:fldCharType="separate"/>
      </w:r>
      <w:r>
        <w:rPr>
          <w:rFonts w:hint="eastAsia"/>
          <w:sz w:val="24"/>
          <w:szCs w:val="24"/>
        </w:rPr>
        <w:t>第一部分.</w:t>
      </w:r>
      <w:r>
        <w:rPr>
          <w:sz w:val="24"/>
          <w:szCs w:val="24"/>
        </w:rPr>
        <w:tab/>
      </w:r>
      <w:r>
        <w:rPr>
          <w:rFonts w:hint="eastAsia"/>
          <w:sz w:val="24"/>
          <w:szCs w:val="24"/>
        </w:rPr>
        <w:t>投标须知</w:t>
      </w:r>
      <w:r>
        <w:rPr>
          <w:sz w:val="24"/>
          <w:szCs w:val="24"/>
        </w:rPr>
        <w:tab/>
      </w:r>
      <w:r>
        <w:rPr>
          <w:sz w:val="24"/>
          <w:szCs w:val="24"/>
        </w:rPr>
        <w:fldChar w:fldCharType="begin"/>
      </w:r>
      <w:r>
        <w:rPr>
          <w:sz w:val="24"/>
          <w:szCs w:val="24"/>
        </w:rPr>
        <w:instrText xml:space="preserve"> PAGEREF _Toc498530003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0"/>
        <w:tabs>
          <w:tab w:val="left" w:pos="1680"/>
          <w:tab w:val="right" w:leader="dot" w:pos="8302"/>
        </w:tabs>
        <w:spacing w:line="360" w:lineRule="auto"/>
        <w:ind w:left="480"/>
        <w:rPr>
          <w:sz w:val="24"/>
          <w:szCs w:val="24"/>
        </w:rPr>
      </w:pPr>
      <w:r>
        <w:rPr>
          <w:sz w:val="24"/>
          <w:szCs w:val="24"/>
        </w:rPr>
        <w:fldChar w:fldCharType="begin"/>
      </w:r>
      <w:r>
        <w:rPr>
          <w:sz w:val="24"/>
          <w:szCs w:val="24"/>
        </w:rPr>
        <w:instrText xml:space="preserve"> HYPERLINK \l "_Toc498530004" </w:instrText>
      </w:r>
      <w:r>
        <w:rPr>
          <w:sz w:val="24"/>
          <w:szCs w:val="24"/>
        </w:rPr>
        <w:fldChar w:fldCharType="separate"/>
      </w:r>
      <w:r>
        <w:rPr>
          <w:rFonts w:hint="eastAsia"/>
          <w:sz w:val="24"/>
          <w:szCs w:val="24"/>
        </w:rPr>
        <w:t>第二部分.</w:t>
      </w:r>
      <w:r>
        <w:rPr>
          <w:sz w:val="24"/>
          <w:szCs w:val="24"/>
        </w:rPr>
        <w:tab/>
      </w:r>
      <w:r>
        <w:rPr>
          <w:rFonts w:hint="eastAsia"/>
          <w:sz w:val="24"/>
          <w:szCs w:val="24"/>
        </w:rPr>
        <w:t>项目简介</w:t>
      </w:r>
      <w:r>
        <w:rPr>
          <w:sz w:val="24"/>
          <w:szCs w:val="24"/>
        </w:rPr>
        <w:tab/>
      </w:r>
      <w:r>
        <w:rPr>
          <w:sz w:val="24"/>
          <w:szCs w:val="24"/>
        </w:rPr>
        <w:fldChar w:fldCharType="begin"/>
      </w:r>
      <w:r>
        <w:rPr>
          <w:sz w:val="24"/>
          <w:szCs w:val="24"/>
        </w:rPr>
        <w:instrText xml:space="preserve"> PAGEREF _Toc498530004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20"/>
        <w:tabs>
          <w:tab w:val="left" w:pos="1680"/>
          <w:tab w:val="right" w:leader="dot" w:pos="8302"/>
        </w:tabs>
        <w:spacing w:line="360" w:lineRule="auto"/>
        <w:ind w:left="480"/>
        <w:rPr>
          <w:sz w:val="24"/>
          <w:szCs w:val="24"/>
        </w:rPr>
      </w:pPr>
      <w:r>
        <w:rPr>
          <w:sz w:val="24"/>
          <w:szCs w:val="24"/>
        </w:rPr>
        <w:fldChar w:fldCharType="begin"/>
      </w:r>
      <w:r>
        <w:rPr>
          <w:sz w:val="24"/>
          <w:szCs w:val="24"/>
        </w:rPr>
        <w:instrText xml:space="preserve"> HYPERLINK \l "_Toc498530005" </w:instrText>
      </w:r>
      <w:r>
        <w:rPr>
          <w:sz w:val="24"/>
          <w:szCs w:val="24"/>
        </w:rPr>
        <w:fldChar w:fldCharType="separate"/>
      </w:r>
      <w:r>
        <w:rPr>
          <w:rFonts w:hint="eastAsia"/>
          <w:sz w:val="24"/>
          <w:szCs w:val="24"/>
        </w:rPr>
        <w:t>第三部分.</w:t>
      </w:r>
      <w:r>
        <w:rPr>
          <w:sz w:val="24"/>
          <w:szCs w:val="24"/>
        </w:rPr>
        <w:tab/>
      </w:r>
      <w:r>
        <w:rPr>
          <w:rFonts w:hint="eastAsia"/>
          <w:sz w:val="24"/>
          <w:szCs w:val="24"/>
        </w:rPr>
        <w:t>招标文件附件</w:t>
      </w:r>
      <w:r>
        <w:rPr>
          <w:sz w:val="24"/>
          <w:szCs w:val="24"/>
        </w:rPr>
        <w:tab/>
      </w:r>
      <w:r>
        <w:rPr>
          <w:sz w:val="24"/>
          <w:szCs w:val="24"/>
        </w:rPr>
        <w:fldChar w:fldCharType="begin"/>
      </w:r>
      <w:r>
        <w:rPr>
          <w:sz w:val="24"/>
          <w:szCs w:val="24"/>
        </w:rPr>
        <w:instrText xml:space="preserve"> PAGEREF _Toc498530005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20"/>
        <w:tabs>
          <w:tab w:val="left" w:pos="1680"/>
          <w:tab w:val="right" w:leader="dot" w:pos="8302"/>
        </w:tabs>
        <w:spacing w:line="360" w:lineRule="auto"/>
        <w:ind w:left="0" w:leftChars="0" w:firstLine="0" w:firstLineChars="0"/>
        <w:rPr>
          <w:b/>
          <w:bCs/>
          <w:sz w:val="24"/>
          <w:szCs w:val="24"/>
        </w:rPr>
      </w:pPr>
      <w:r>
        <w:rPr>
          <w:b/>
          <w:bCs/>
          <w:sz w:val="24"/>
          <w:szCs w:val="24"/>
        </w:rPr>
        <w:fldChar w:fldCharType="begin"/>
      </w:r>
      <w:r>
        <w:rPr>
          <w:b/>
          <w:bCs/>
          <w:sz w:val="24"/>
          <w:szCs w:val="24"/>
        </w:rPr>
        <w:instrText xml:space="preserve"> HYPERLINK \l "_Toc498530006" </w:instrText>
      </w:r>
      <w:r>
        <w:rPr>
          <w:b/>
          <w:bCs/>
          <w:sz w:val="24"/>
          <w:szCs w:val="24"/>
        </w:rPr>
        <w:fldChar w:fldCharType="separate"/>
      </w:r>
      <w:r>
        <w:rPr>
          <w:rFonts w:hint="eastAsia"/>
          <w:b/>
          <w:bCs/>
          <w:sz w:val="24"/>
          <w:szCs w:val="24"/>
        </w:rPr>
        <w:t>第二章</w:t>
      </w:r>
      <w:r>
        <w:rPr>
          <w:rFonts w:hint="eastAsia"/>
          <w:b/>
          <w:bCs/>
          <w:sz w:val="24"/>
          <w:szCs w:val="24"/>
          <w:lang w:eastAsia="zh-CN"/>
        </w:rPr>
        <w:t>、</w:t>
      </w:r>
      <w:r>
        <w:rPr>
          <w:rFonts w:hint="eastAsia"/>
          <w:b/>
          <w:bCs/>
          <w:sz w:val="24"/>
          <w:szCs w:val="24"/>
        </w:rPr>
        <w:t>投标文件编制要求</w:t>
      </w:r>
      <w:r>
        <w:rPr>
          <w:b/>
          <w:bCs/>
          <w:sz w:val="24"/>
          <w:szCs w:val="24"/>
        </w:rPr>
        <w:tab/>
      </w:r>
      <w:r>
        <w:rPr>
          <w:b/>
          <w:bCs/>
          <w:sz w:val="24"/>
          <w:szCs w:val="24"/>
        </w:rPr>
        <w:fldChar w:fldCharType="begin"/>
      </w:r>
      <w:r>
        <w:rPr>
          <w:b/>
          <w:bCs/>
          <w:sz w:val="24"/>
          <w:szCs w:val="24"/>
        </w:rPr>
        <w:instrText xml:space="preserve"> PAGEREF _Toc498530006 \h </w:instrText>
      </w:r>
      <w:r>
        <w:rPr>
          <w:b/>
          <w:bCs/>
          <w:sz w:val="24"/>
          <w:szCs w:val="24"/>
        </w:rPr>
        <w:fldChar w:fldCharType="separate"/>
      </w:r>
      <w:r>
        <w:rPr>
          <w:b/>
          <w:bCs/>
          <w:sz w:val="24"/>
          <w:szCs w:val="24"/>
        </w:rPr>
        <w:t>8</w:t>
      </w:r>
      <w:r>
        <w:rPr>
          <w:b/>
          <w:bCs/>
          <w:sz w:val="24"/>
          <w:szCs w:val="24"/>
        </w:rPr>
        <w:fldChar w:fldCharType="end"/>
      </w:r>
      <w:r>
        <w:rPr>
          <w:b/>
          <w:bCs/>
          <w:sz w:val="24"/>
          <w:szCs w:val="24"/>
        </w:rPr>
        <w:fldChar w:fldCharType="end"/>
      </w:r>
    </w:p>
    <w:p>
      <w:pPr>
        <w:pStyle w:val="20"/>
        <w:tabs>
          <w:tab w:val="left" w:pos="1680"/>
          <w:tab w:val="right" w:leader="dot" w:pos="8302"/>
        </w:tabs>
        <w:spacing w:line="360" w:lineRule="auto"/>
        <w:ind w:left="480"/>
        <w:rPr>
          <w:sz w:val="24"/>
          <w:szCs w:val="24"/>
        </w:rPr>
      </w:pPr>
      <w:r>
        <w:rPr>
          <w:sz w:val="24"/>
          <w:szCs w:val="24"/>
        </w:rPr>
        <w:fldChar w:fldCharType="begin"/>
      </w:r>
      <w:r>
        <w:rPr>
          <w:sz w:val="24"/>
          <w:szCs w:val="24"/>
        </w:rPr>
        <w:instrText xml:space="preserve"> HYPERLINK \l "_Toc498530007" </w:instrText>
      </w:r>
      <w:r>
        <w:rPr>
          <w:sz w:val="24"/>
          <w:szCs w:val="24"/>
        </w:rPr>
        <w:fldChar w:fldCharType="separate"/>
      </w:r>
      <w:r>
        <w:rPr>
          <w:rFonts w:hint="eastAsia"/>
          <w:sz w:val="24"/>
          <w:szCs w:val="24"/>
        </w:rPr>
        <w:t>第一部分.</w:t>
      </w:r>
      <w:r>
        <w:rPr>
          <w:sz w:val="24"/>
          <w:szCs w:val="24"/>
        </w:rPr>
        <w:tab/>
      </w:r>
      <w:r>
        <w:rPr>
          <w:rFonts w:hint="eastAsia"/>
          <w:sz w:val="24"/>
          <w:szCs w:val="24"/>
        </w:rPr>
        <w:t>投标书组成</w:t>
      </w:r>
      <w:r>
        <w:rPr>
          <w:sz w:val="24"/>
          <w:szCs w:val="24"/>
        </w:rPr>
        <w:tab/>
      </w:r>
      <w:r>
        <w:rPr>
          <w:sz w:val="24"/>
          <w:szCs w:val="24"/>
        </w:rPr>
        <w:fldChar w:fldCharType="begin"/>
      </w:r>
      <w:r>
        <w:rPr>
          <w:sz w:val="24"/>
          <w:szCs w:val="24"/>
        </w:rPr>
        <w:instrText xml:space="preserve"> PAGEREF _Toc498530007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20"/>
        <w:tabs>
          <w:tab w:val="left" w:pos="1680"/>
          <w:tab w:val="right" w:leader="dot" w:pos="8302"/>
        </w:tabs>
        <w:spacing w:line="360" w:lineRule="auto"/>
        <w:ind w:left="480"/>
        <w:rPr>
          <w:sz w:val="24"/>
          <w:szCs w:val="24"/>
        </w:rPr>
      </w:pPr>
      <w:r>
        <w:rPr>
          <w:sz w:val="24"/>
          <w:szCs w:val="24"/>
        </w:rPr>
        <w:fldChar w:fldCharType="begin"/>
      </w:r>
      <w:r>
        <w:rPr>
          <w:sz w:val="24"/>
          <w:szCs w:val="24"/>
        </w:rPr>
        <w:instrText xml:space="preserve"> HYPERLINK \l "_Toc498530008" </w:instrText>
      </w:r>
      <w:r>
        <w:rPr>
          <w:sz w:val="24"/>
          <w:szCs w:val="24"/>
        </w:rPr>
        <w:fldChar w:fldCharType="separate"/>
      </w:r>
      <w:r>
        <w:rPr>
          <w:rFonts w:hint="eastAsia"/>
          <w:sz w:val="24"/>
          <w:szCs w:val="24"/>
        </w:rPr>
        <w:t>第二部分.</w:t>
      </w:r>
      <w:r>
        <w:rPr>
          <w:sz w:val="24"/>
          <w:szCs w:val="24"/>
        </w:rPr>
        <w:tab/>
      </w:r>
      <w:r>
        <w:rPr>
          <w:rFonts w:hint="eastAsia"/>
          <w:sz w:val="24"/>
          <w:szCs w:val="24"/>
        </w:rPr>
        <w:t>文件组成附件</w:t>
      </w:r>
      <w:r>
        <w:rPr>
          <w:sz w:val="24"/>
          <w:szCs w:val="24"/>
        </w:rPr>
        <w:tab/>
      </w:r>
      <w:r>
        <w:rPr>
          <w:sz w:val="24"/>
          <w:szCs w:val="24"/>
        </w:rPr>
        <w:fldChar w:fldCharType="begin"/>
      </w:r>
      <w:r>
        <w:rPr>
          <w:sz w:val="24"/>
          <w:szCs w:val="24"/>
        </w:rPr>
        <w:instrText xml:space="preserve"> PAGEREF _Toc498530008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0"/>
        <w:tabs>
          <w:tab w:val="left" w:pos="1680"/>
          <w:tab w:val="right" w:leader="dot" w:pos="8302"/>
        </w:tabs>
        <w:spacing w:line="360" w:lineRule="auto"/>
        <w:ind w:left="480"/>
        <w:rPr>
          <w:sz w:val="24"/>
          <w:szCs w:val="24"/>
        </w:rPr>
      </w:pPr>
      <w:r>
        <w:rPr>
          <w:sz w:val="24"/>
          <w:szCs w:val="24"/>
        </w:rPr>
        <w:fldChar w:fldCharType="begin"/>
      </w:r>
      <w:r>
        <w:rPr>
          <w:sz w:val="24"/>
          <w:szCs w:val="24"/>
        </w:rPr>
        <w:instrText xml:space="preserve"> HYPERLINK \l "_Toc498530009" </w:instrText>
      </w:r>
      <w:r>
        <w:rPr>
          <w:sz w:val="24"/>
          <w:szCs w:val="24"/>
        </w:rPr>
        <w:fldChar w:fldCharType="separate"/>
      </w:r>
      <w:r>
        <w:rPr>
          <w:rFonts w:hint="eastAsia"/>
          <w:sz w:val="24"/>
          <w:szCs w:val="24"/>
        </w:rPr>
        <w:t>附件</w:t>
      </w:r>
      <w:r>
        <w:rPr>
          <w:sz w:val="24"/>
          <w:szCs w:val="24"/>
        </w:rPr>
        <w:t>1</w:t>
      </w:r>
      <w:r>
        <w:rPr>
          <w:rFonts w:hint="eastAsia"/>
          <w:sz w:val="24"/>
          <w:szCs w:val="24"/>
        </w:rPr>
        <w:t>：投标承诺函</w:t>
      </w:r>
      <w:r>
        <w:rPr>
          <w:sz w:val="24"/>
          <w:szCs w:val="24"/>
        </w:rPr>
        <w:tab/>
      </w:r>
      <w:r>
        <w:rPr>
          <w:sz w:val="24"/>
          <w:szCs w:val="24"/>
        </w:rPr>
        <w:fldChar w:fldCharType="begin"/>
      </w:r>
      <w:r>
        <w:rPr>
          <w:sz w:val="24"/>
          <w:szCs w:val="24"/>
        </w:rPr>
        <w:instrText xml:space="preserve"> PAGEREF _Toc498530009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0"/>
        <w:tabs>
          <w:tab w:val="left" w:pos="1680"/>
          <w:tab w:val="right" w:leader="dot" w:pos="8302"/>
        </w:tabs>
        <w:spacing w:line="360" w:lineRule="auto"/>
        <w:ind w:left="480"/>
        <w:rPr>
          <w:rFonts w:hint="eastAsia" w:eastAsia="宋体"/>
          <w:sz w:val="24"/>
          <w:szCs w:val="24"/>
          <w:lang w:val="en-US" w:eastAsia="zh-CN"/>
        </w:rPr>
      </w:pPr>
      <w:r>
        <w:rPr>
          <w:sz w:val="24"/>
          <w:szCs w:val="24"/>
        </w:rPr>
        <w:fldChar w:fldCharType="begin"/>
      </w:r>
      <w:r>
        <w:rPr>
          <w:sz w:val="24"/>
          <w:szCs w:val="24"/>
        </w:rPr>
        <w:instrText xml:space="preserve"> HYPERLINK \l "_Toc498530010" </w:instrText>
      </w:r>
      <w:r>
        <w:rPr>
          <w:sz w:val="24"/>
          <w:szCs w:val="24"/>
        </w:rPr>
        <w:fldChar w:fldCharType="separate"/>
      </w:r>
      <w:r>
        <w:rPr>
          <w:rFonts w:hint="eastAsia"/>
          <w:sz w:val="24"/>
          <w:szCs w:val="24"/>
        </w:rPr>
        <w:t>附件</w:t>
      </w:r>
      <w:r>
        <w:rPr>
          <w:sz w:val="24"/>
          <w:szCs w:val="24"/>
        </w:rPr>
        <w:t>2</w:t>
      </w:r>
      <w:r>
        <w:rPr>
          <w:rFonts w:hint="eastAsia"/>
          <w:sz w:val="24"/>
          <w:szCs w:val="24"/>
        </w:rPr>
        <w:t>：授权委托书</w:t>
      </w:r>
      <w:r>
        <w:rPr>
          <w:sz w:val="24"/>
          <w:szCs w:val="24"/>
        </w:rPr>
        <w:tab/>
      </w:r>
      <w:r>
        <w:rPr>
          <w:rFonts w:hint="eastAsia"/>
          <w:sz w:val="24"/>
          <w:szCs w:val="24"/>
        </w:rPr>
        <w:t>1</w:t>
      </w:r>
      <w:r>
        <w:rPr>
          <w:rFonts w:hint="eastAsia"/>
          <w:sz w:val="24"/>
          <w:szCs w:val="24"/>
        </w:rPr>
        <w:fldChar w:fldCharType="end"/>
      </w:r>
      <w:r>
        <w:rPr>
          <w:rFonts w:hint="eastAsia"/>
          <w:sz w:val="24"/>
          <w:szCs w:val="24"/>
          <w:lang w:val="en-US" w:eastAsia="zh-CN"/>
        </w:rPr>
        <w:t>2</w:t>
      </w:r>
    </w:p>
    <w:p>
      <w:pPr>
        <w:pStyle w:val="20"/>
        <w:tabs>
          <w:tab w:val="left" w:pos="1680"/>
          <w:tab w:val="right" w:leader="dot" w:pos="8302"/>
        </w:tabs>
        <w:spacing w:line="360" w:lineRule="auto"/>
        <w:ind w:left="480"/>
        <w:rPr>
          <w:rFonts w:hint="eastAsia"/>
          <w:sz w:val="24"/>
          <w:szCs w:val="24"/>
          <w:lang w:val="en-US" w:eastAsia="zh-CN"/>
        </w:rPr>
      </w:pPr>
      <w:r>
        <w:rPr>
          <w:sz w:val="24"/>
          <w:szCs w:val="24"/>
        </w:rPr>
        <w:fldChar w:fldCharType="begin"/>
      </w:r>
      <w:r>
        <w:rPr>
          <w:sz w:val="24"/>
          <w:szCs w:val="24"/>
        </w:rPr>
        <w:instrText xml:space="preserve"> HYPERLINK \l "_Toc498530010" </w:instrText>
      </w:r>
      <w:r>
        <w:rPr>
          <w:sz w:val="24"/>
          <w:szCs w:val="24"/>
        </w:rPr>
        <w:fldChar w:fldCharType="separate"/>
      </w:r>
      <w:r>
        <w:rPr>
          <w:rFonts w:hint="eastAsia"/>
          <w:sz w:val="24"/>
          <w:szCs w:val="24"/>
        </w:rPr>
        <w:t>附件</w:t>
      </w:r>
      <w:r>
        <w:rPr>
          <w:rFonts w:hint="eastAsia"/>
          <w:sz w:val="24"/>
          <w:szCs w:val="24"/>
          <w:lang w:val="en-US" w:eastAsia="zh-CN"/>
        </w:rPr>
        <w:t>3</w:t>
      </w:r>
      <w:r>
        <w:rPr>
          <w:rFonts w:hint="eastAsia"/>
          <w:sz w:val="24"/>
          <w:szCs w:val="24"/>
        </w:rPr>
        <w:t>：</w:t>
      </w:r>
      <w:r>
        <w:rPr>
          <w:rFonts w:hint="eastAsia"/>
          <w:sz w:val="24"/>
          <w:szCs w:val="24"/>
          <w:lang w:val="en-US" w:eastAsia="zh-CN"/>
        </w:rPr>
        <w:t>投标单位情况采集表............................................................................</w:t>
      </w:r>
      <w:r>
        <w:rPr>
          <w:rFonts w:hint="eastAsia"/>
          <w:sz w:val="24"/>
          <w:szCs w:val="24"/>
        </w:rPr>
        <w:t>1</w:t>
      </w:r>
      <w:r>
        <w:rPr>
          <w:rFonts w:hint="eastAsia"/>
          <w:sz w:val="24"/>
          <w:szCs w:val="24"/>
        </w:rPr>
        <w:fldChar w:fldCharType="end"/>
      </w:r>
      <w:r>
        <w:rPr>
          <w:rFonts w:hint="eastAsia"/>
          <w:sz w:val="24"/>
          <w:szCs w:val="24"/>
          <w:lang w:val="en-US" w:eastAsia="zh-CN"/>
        </w:rPr>
        <w:t>3</w:t>
      </w:r>
    </w:p>
    <w:p>
      <w:pPr>
        <w:pStyle w:val="20"/>
        <w:tabs>
          <w:tab w:val="left" w:pos="1680"/>
          <w:tab w:val="right" w:leader="dot" w:pos="8302"/>
        </w:tabs>
        <w:spacing w:line="360" w:lineRule="auto"/>
        <w:ind w:left="480"/>
        <w:rPr>
          <w:rFonts w:hint="eastAsia"/>
          <w:sz w:val="24"/>
          <w:szCs w:val="24"/>
          <w:lang w:val="en-US" w:eastAsia="zh-CN"/>
        </w:rPr>
      </w:pPr>
      <w:r>
        <w:rPr>
          <w:sz w:val="24"/>
          <w:szCs w:val="24"/>
        </w:rPr>
        <w:fldChar w:fldCharType="begin"/>
      </w:r>
      <w:r>
        <w:rPr>
          <w:sz w:val="24"/>
          <w:szCs w:val="24"/>
        </w:rPr>
        <w:instrText xml:space="preserve"> HYPERLINK \l "_Toc498530010" </w:instrText>
      </w:r>
      <w:r>
        <w:rPr>
          <w:sz w:val="24"/>
          <w:szCs w:val="24"/>
        </w:rPr>
        <w:fldChar w:fldCharType="separate"/>
      </w:r>
      <w:r>
        <w:rPr>
          <w:rFonts w:hint="eastAsia"/>
          <w:sz w:val="24"/>
          <w:szCs w:val="24"/>
        </w:rPr>
        <w:t>附件</w:t>
      </w:r>
      <w:r>
        <w:rPr>
          <w:rFonts w:hint="eastAsia"/>
          <w:sz w:val="24"/>
          <w:szCs w:val="24"/>
          <w:lang w:val="en-US" w:eastAsia="zh-CN"/>
        </w:rPr>
        <w:t>4</w:t>
      </w:r>
      <w:r>
        <w:rPr>
          <w:rFonts w:hint="eastAsia"/>
          <w:sz w:val="24"/>
          <w:szCs w:val="24"/>
        </w:rPr>
        <w:t>：</w:t>
      </w:r>
      <w:r>
        <w:rPr>
          <w:rFonts w:hint="eastAsia"/>
          <w:sz w:val="24"/>
          <w:szCs w:val="24"/>
          <w:lang w:val="en-US" w:eastAsia="zh-CN"/>
        </w:rPr>
        <w:t>合同模板................................................................................................</w:t>
      </w:r>
      <w:r>
        <w:rPr>
          <w:rFonts w:hint="eastAsia"/>
          <w:sz w:val="24"/>
          <w:szCs w:val="24"/>
        </w:rPr>
        <w:t>1</w:t>
      </w:r>
      <w:r>
        <w:rPr>
          <w:rFonts w:hint="eastAsia"/>
          <w:sz w:val="24"/>
          <w:szCs w:val="24"/>
        </w:rPr>
        <w:fldChar w:fldCharType="end"/>
      </w:r>
      <w:r>
        <w:rPr>
          <w:sz w:val="24"/>
          <w:szCs w:val="24"/>
        </w:rPr>
        <w:fldChar w:fldCharType="end"/>
      </w:r>
      <w:r>
        <w:rPr>
          <w:rFonts w:hint="eastAsia"/>
          <w:sz w:val="24"/>
          <w:szCs w:val="24"/>
          <w:lang w:val="en-US" w:eastAsia="zh-CN"/>
        </w:rPr>
        <w:t>4</w:t>
      </w:r>
    </w:p>
    <w:p>
      <w:pPr>
        <w:pStyle w:val="20"/>
        <w:tabs>
          <w:tab w:val="left" w:pos="1680"/>
          <w:tab w:val="right" w:leader="dot" w:pos="8302"/>
        </w:tabs>
        <w:spacing w:line="360" w:lineRule="auto"/>
        <w:ind w:left="480"/>
        <w:rPr>
          <w:rFonts w:hint="default"/>
          <w:sz w:val="24"/>
          <w:szCs w:val="24"/>
          <w:lang w:val="en-US" w:eastAsia="zh-CN"/>
        </w:rPr>
      </w:pPr>
    </w:p>
    <w:p>
      <w:pPr>
        <w:pStyle w:val="20"/>
        <w:tabs>
          <w:tab w:val="left" w:pos="1680"/>
          <w:tab w:val="right" w:leader="dot" w:pos="8302"/>
        </w:tabs>
        <w:spacing w:line="360" w:lineRule="auto"/>
        <w:ind w:left="480"/>
        <w:rPr>
          <w:sz w:val="24"/>
          <w:szCs w:val="24"/>
        </w:rPr>
      </w:pPr>
    </w:p>
    <w:p>
      <w:pPr>
        <w:rPr>
          <w:b/>
          <w:bCs/>
          <w:kern w:val="2"/>
        </w:rPr>
      </w:pPr>
    </w:p>
    <w:p>
      <w:pPr>
        <w:tabs>
          <w:tab w:val="left" w:pos="2295"/>
        </w:tabs>
        <w:rPr>
          <w:b/>
          <w:bCs/>
          <w:kern w:val="2"/>
        </w:rPr>
      </w:pPr>
      <w:r>
        <w:rPr>
          <w:b/>
          <w:bCs/>
          <w:kern w:val="2"/>
        </w:rPr>
        <w:tab/>
      </w:r>
    </w:p>
    <w:p>
      <w:pPr>
        <w:rPr>
          <w:b/>
          <w:bCs/>
          <w:kern w:val="2"/>
        </w:rPr>
      </w:pPr>
    </w:p>
    <w:p>
      <w:pPr>
        <w:rPr>
          <w:b/>
          <w:bCs/>
          <w:kern w:val="2"/>
        </w:rPr>
      </w:pPr>
    </w:p>
    <w:p>
      <w:pPr>
        <w:rPr>
          <w:b/>
          <w:bCs/>
          <w:kern w:val="2"/>
        </w:rPr>
      </w:pPr>
    </w:p>
    <w:p>
      <w:pPr>
        <w:rPr>
          <w:b/>
          <w:bCs/>
          <w:kern w:val="2"/>
        </w:rPr>
      </w:pPr>
    </w:p>
    <w:p>
      <w:pPr>
        <w:rPr>
          <w:b/>
          <w:bCs/>
          <w:kern w:val="2"/>
        </w:rPr>
      </w:pPr>
    </w:p>
    <w:p>
      <w:pPr>
        <w:rPr>
          <w:b/>
          <w:bCs/>
          <w:kern w:val="2"/>
        </w:rPr>
      </w:pPr>
    </w:p>
    <w:p>
      <w:pPr>
        <w:rPr>
          <w:b/>
          <w:bCs/>
          <w:kern w:val="2"/>
        </w:rPr>
      </w:pPr>
    </w:p>
    <w:p>
      <w:pPr>
        <w:rPr>
          <w:b/>
          <w:bCs/>
          <w:kern w:val="2"/>
        </w:rPr>
      </w:pPr>
      <w:r>
        <w:rPr>
          <w:b/>
          <w:bCs/>
          <w:kern w:val="2"/>
        </w:rPr>
        <w:br w:type="page"/>
      </w:r>
    </w:p>
    <w:p>
      <w:pPr>
        <w:pStyle w:val="3"/>
        <w:pageBreakBefore w:val="0"/>
        <w:numPr>
          <w:ilvl w:val="0"/>
          <w:numId w:val="1"/>
        </w:numPr>
        <w:tabs>
          <w:tab w:val="left" w:pos="0"/>
          <w:tab w:val="clear" w:pos="340"/>
        </w:tabs>
        <w:kinsoku/>
        <w:wordWrap/>
        <w:overflowPunct/>
        <w:topLinePunct w:val="0"/>
        <w:autoSpaceDE/>
        <w:autoSpaceDN/>
        <w:bidi w:val="0"/>
        <w:adjustRightInd/>
        <w:snapToGrid/>
        <w:spacing w:before="100" w:beforeAutospacing="0" w:after="100" w:afterAutospacing="0" w:line="360" w:lineRule="exact"/>
        <w:ind w:left="0" w:firstLine="0"/>
        <w:textAlignment w:val="auto"/>
        <w:rPr>
          <w:sz w:val="24"/>
          <w:szCs w:val="24"/>
        </w:rPr>
      </w:pPr>
      <w:bookmarkStart w:id="0" w:name="_Toc498530002"/>
      <w:r>
        <w:rPr>
          <w:rFonts w:hint="eastAsia" w:ascii="Times New Roman" w:hAnsi="Times New Roman" w:eastAsia="宋体" w:cs="Times New Roman"/>
          <w:kern w:val="2"/>
          <w:sz w:val="24"/>
          <w:szCs w:val="24"/>
          <w:lang w:val="en-US" w:eastAsia="zh-CN" w:bidi="ar-SA"/>
        </w:rPr>
        <w:t>【海军路1000号-爱情街区</w:t>
      </w:r>
      <w:r>
        <w:rPr>
          <w:rFonts w:hint="eastAsia" w:cs="Times New Roman"/>
          <w:kern w:val="2"/>
          <w:sz w:val="24"/>
          <w:szCs w:val="24"/>
          <w:lang w:val="en-US" w:eastAsia="zh-CN" w:bidi="ar-SA"/>
        </w:rPr>
        <w:t>+OMC艺术长廊</w:t>
      </w:r>
      <w:r>
        <w:rPr>
          <w:rFonts w:hint="eastAsia" w:ascii="Times New Roman" w:hAnsi="Times New Roman" w:eastAsia="宋体" w:cs="Times New Roman"/>
          <w:kern w:val="2"/>
          <w:sz w:val="24"/>
          <w:szCs w:val="24"/>
          <w:lang w:val="en-US" w:eastAsia="zh-CN" w:bidi="ar-SA"/>
        </w:rPr>
        <w:t>】场景升级</w:t>
      </w:r>
      <w:r>
        <w:rPr>
          <w:rFonts w:hint="eastAsia" w:cs="Times New Roman"/>
          <w:kern w:val="2"/>
          <w:sz w:val="24"/>
          <w:szCs w:val="24"/>
          <w:lang w:val="en-US" w:eastAsia="zh-CN" w:bidi="ar-SA"/>
        </w:rPr>
        <w:t>2.0</w:t>
      </w:r>
      <w:r>
        <w:rPr>
          <w:rFonts w:hint="eastAsia"/>
          <w:sz w:val="24"/>
          <w:szCs w:val="24"/>
        </w:rPr>
        <w:t>招标文件</w:t>
      </w:r>
      <w:bookmarkEnd w:id="0"/>
    </w:p>
    <w:p>
      <w:pPr>
        <w:pStyle w:val="4"/>
        <w:pageBreakBefore w:val="0"/>
        <w:numPr>
          <w:ilvl w:val="0"/>
          <w:numId w:val="2"/>
        </w:numPr>
        <w:kinsoku/>
        <w:wordWrap/>
        <w:overflowPunct/>
        <w:topLinePunct w:val="0"/>
        <w:autoSpaceDE/>
        <w:autoSpaceDN/>
        <w:bidi w:val="0"/>
        <w:adjustRightInd/>
        <w:snapToGrid/>
        <w:spacing w:before="100" w:beforeAutospacing="0" w:after="100" w:afterAutospacing="0" w:line="360" w:lineRule="exact"/>
        <w:ind w:left="0" w:firstLine="0"/>
        <w:textAlignment w:val="auto"/>
        <w:rPr>
          <w:rFonts w:ascii="Times New Roman" w:hAnsi="Times New Roman"/>
          <w:sz w:val="21"/>
          <w:szCs w:val="21"/>
        </w:rPr>
      </w:pPr>
      <w:bookmarkStart w:id="1" w:name="_Toc498530003"/>
      <w:r>
        <w:rPr>
          <w:rFonts w:hint="eastAsia" w:ascii="Times New Roman" w:hAnsi="Times New Roman"/>
          <w:sz w:val="21"/>
          <w:szCs w:val="21"/>
        </w:rPr>
        <w:t>投标须知</w:t>
      </w:r>
      <w:bookmarkEnd w:id="1"/>
    </w:p>
    <w:p>
      <w:pPr>
        <w:pageBreakBefore w:val="0"/>
        <w:widowControl w:val="0"/>
        <w:numPr>
          <w:ilvl w:val="0"/>
          <w:numId w:val="3"/>
        </w:numPr>
        <w:kinsoku/>
        <w:wordWrap/>
        <w:overflowPunct/>
        <w:topLinePunct w:val="0"/>
        <w:autoSpaceDE/>
        <w:autoSpaceDN/>
        <w:bidi w:val="0"/>
        <w:adjustRightInd/>
        <w:snapToGrid/>
        <w:spacing w:before="100" w:beforeAutospacing="0" w:after="100" w:afterAutospacing="0" w:line="360" w:lineRule="exact"/>
        <w:ind w:left="0" w:firstLine="0"/>
        <w:jc w:val="both"/>
        <w:textAlignment w:val="auto"/>
        <w:rPr>
          <w:b/>
          <w:bCs/>
          <w:sz w:val="21"/>
          <w:szCs w:val="21"/>
        </w:rPr>
      </w:pPr>
      <w:r>
        <w:rPr>
          <w:rFonts w:hint="eastAsia"/>
          <w:b/>
          <w:bCs/>
          <w:sz w:val="21"/>
          <w:szCs w:val="21"/>
        </w:rPr>
        <w:t>注意事项</w:t>
      </w:r>
    </w:p>
    <w:p>
      <w:pPr>
        <w:pageBreakBefore w:val="0"/>
        <w:widowControl w:val="0"/>
        <w:kinsoku/>
        <w:wordWrap/>
        <w:overflowPunct/>
        <w:topLinePunct w:val="0"/>
        <w:autoSpaceDE/>
        <w:autoSpaceDN/>
        <w:bidi w:val="0"/>
        <w:adjustRightInd/>
        <w:snapToGrid/>
        <w:spacing w:before="100" w:beforeAutospacing="0" w:after="100" w:afterAutospacing="0" w:line="360" w:lineRule="exact"/>
        <w:ind w:left="0" w:firstLine="0"/>
        <w:jc w:val="both"/>
        <w:textAlignment w:val="auto"/>
        <w:rPr>
          <w:b/>
          <w:bCs/>
          <w:spacing w:val="20"/>
          <w:sz w:val="28"/>
          <w:szCs w:val="28"/>
        </w:rPr>
      </w:pPr>
      <w:r>
        <w:rPr>
          <w:rFonts w:hint="eastAsia"/>
          <w:bCs/>
          <w:spacing w:val="20"/>
        </w:rPr>
        <w:t>投标单位请在招标文件发出后，如出现对本招标文件中产品参数和商务条款的疑问，请联络联系人，联系人及联系方式如下</w:t>
      </w:r>
      <w:r>
        <w:rPr>
          <w:rFonts w:hint="eastAsia"/>
          <w:bCs/>
          <w:spacing w:val="20"/>
          <w:sz w:val="28"/>
          <w:szCs w:val="28"/>
        </w:rPr>
        <w:t>：</w:t>
      </w:r>
    </w:p>
    <w:tbl>
      <w:tblPr>
        <w:tblStyle w:val="25"/>
        <w:tblpPr w:leftFromText="180" w:rightFromText="180" w:vertAnchor="text" w:horzAnchor="page" w:tblpX="1894" w:tblpY="406"/>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2"/>
        <w:gridCol w:w="6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92" w:type="dxa"/>
            <w:vAlign w:val="center"/>
          </w:tcPr>
          <w:p>
            <w:pPr>
              <w:widowControl w:val="0"/>
              <w:jc w:val="both"/>
              <w:rPr>
                <w:rFonts w:ascii="宋体" w:hAnsi="宋体"/>
                <w:bCs/>
                <w:spacing w:val="20"/>
                <w:sz w:val="21"/>
                <w:szCs w:val="21"/>
              </w:rPr>
            </w:pPr>
            <w:r>
              <w:rPr>
                <w:rFonts w:hint="eastAsia" w:ascii="宋体" w:hAnsi="宋体"/>
                <w:bCs/>
                <w:spacing w:val="20"/>
                <w:sz w:val="21"/>
                <w:szCs w:val="21"/>
              </w:rPr>
              <w:t>联系人：</w:t>
            </w:r>
          </w:p>
        </w:tc>
        <w:tc>
          <w:tcPr>
            <w:tcW w:w="64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bCs/>
                <w:spacing w:val="20"/>
                <w:sz w:val="21"/>
                <w:szCs w:val="21"/>
                <w:lang w:val="en-US" w:eastAsia="zh-CN"/>
              </w:rPr>
            </w:pPr>
            <w:r>
              <w:rPr>
                <w:rFonts w:hint="eastAsia" w:ascii="宋体" w:hAnsi="宋体"/>
                <w:bCs/>
                <w:spacing w:val="20"/>
                <w:sz w:val="21"/>
                <w:szCs w:val="21"/>
                <w:lang w:val="en-US" w:eastAsia="zh-CN"/>
              </w:rPr>
              <w:t>何祖璇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92" w:type="dxa"/>
            <w:vAlign w:val="center"/>
          </w:tcPr>
          <w:p>
            <w:pPr>
              <w:widowControl w:val="0"/>
              <w:jc w:val="both"/>
              <w:rPr>
                <w:rFonts w:ascii="宋体" w:hAnsi="宋体"/>
                <w:bCs/>
                <w:spacing w:val="20"/>
                <w:sz w:val="21"/>
                <w:szCs w:val="21"/>
              </w:rPr>
            </w:pPr>
            <w:r>
              <w:rPr>
                <w:rFonts w:hint="eastAsia" w:ascii="宋体" w:hAnsi="宋体"/>
                <w:bCs/>
                <w:spacing w:val="20"/>
                <w:sz w:val="21"/>
                <w:szCs w:val="21"/>
              </w:rPr>
              <w:t>电子邮件：</w:t>
            </w:r>
          </w:p>
        </w:tc>
        <w:tc>
          <w:tcPr>
            <w:tcW w:w="64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bCs/>
                <w:color w:val="000000" w:themeColor="text1"/>
                <w:spacing w:val="20"/>
                <w:sz w:val="21"/>
                <w:szCs w:val="21"/>
                <w:lang w:val="en-US" w:eastAsia="zh-CN"/>
                <w14:textFill>
                  <w14:solidFill>
                    <w14:schemeClr w14:val="tx1"/>
                  </w14:solidFill>
                </w14:textFill>
              </w:rPr>
            </w:pPr>
            <w:r>
              <w:rPr>
                <w:rFonts w:hint="eastAsia" w:ascii="宋体" w:hAnsi="宋体"/>
                <w:bCs/>
                <w:color w:val="000000" w:themeColor="text1"/>
                <w:spacing w:val="20"/>
                <w:sz w:val="21"/>
                <w:szCs w:val="21"/>
                <w:lang w:val="en-US" w:eastAsia="zh-CN"/>
                <w14:textFill>
                  <w14:solidFill>
                    <w14:schemeClr w14:val="tx1"/>
                  </w14:solidFill>
                </w14:textFill>
              </w:rPr>
              <w:t>1019594478@qq.com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92" w:type="dxa"/>
            <w:vAlign w:val="center"/>
          </w:tcPr>
          <w:p>
            <w:pPr>
              <w:widowControl w:val="0"/>
              <w:jc w:val="both"/>
              <w:rPr>
                <w:rFonts w:ascii="宋体" w:hAnsi="宋体"/>
                <w:bCs/>
                <w:spacing w:val="20"/>
                <w:sz w:val="21"/>
                <w:szCs w:val="21"/>
              </w:rPr>
            </w:pPr>
            <w:r>
              <w:rPr>
                <w:rFonts w:hint="eastAsia" w:ascii="宋体" w:hAnsi="宋体"/>
                <w:bCs/>
                <w:spacing w:val="20"/>
                <w:sz w:val="21"/>
                <w:szCs w:val="21"/>
              </w:rPr>
              <w:t>联系电话：</w:t>
            </w:r>
          </w:p>
        </w:tc>
        <w:tc>
          <w:tcPr>
            <w:tcW w:w="64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bCs/>
                <w:color w:val="000000" w:themeColor="text1"/>
                <w:spacing w:val="20"/>
                <w:sz w:val="21"/>
                <w:szCs w:val="21"/>
                <w:lang w:val="en-US" w:eastAsia="zh-CN"/>
                <w14:textFill>
                  <w14:solidFill>
                    <w14:schemeClr w14:val="tx1"/>
                  </w14:solidFill>
                </w14:textFill>
              </w:rPr>
            </w:pPr>
            <w:r>
              <w:rPr>
                <w:rFonts w:hint="eastAsia" w:ascii="宋体" w:hAnsi="宋体"/>
                <w:bCs/>
                <w:color w:val="000000" w:themeColor="text1"/>
                <w:spacing w:val="20"/>
                <w:sz w:val="21"/>
                <w:szCs w:val="21"/>
                <w:lang w:val="en-US" w:eastAsia="zh-CN"/>
                <w14:textFill>
                  <w14:solidFill>
                    <w14:schemeClr w14:val="tx1"/>
                  </w14:solidFill>
                </w14:textFill>
              </w:rPr>
              <w:t>13792431314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92" w:type="dxa"/>
            <w:vAlign w:val="center"/>
          </w:tcPr>
          <w:p>
            <w:pPr>
              <w:widowControl w:val="0"/>
              <w:jc w:val="both"/>
              <w:rPr>
                <w:rFonts w:ascii="宋体" w:hAnsi="宋体"/>
                <w:bCs/>
                <w:spacing w:val="20"/>
                <w:sz w:val="21"/>
                <w:szCs w:val="21"/>
              </w:rPr>
            </w:pPr>
            <w:r>
              <w:rPr>
                <w:rFonts w:hint="eastAsia" w:ascii="宋体" w:hAnsi="宋体"/>
                <w:bCs/>
                <w:spacing w:val="20"/>
                <w:sz w:val="21"/>
                <w:szCs w:val="21"/>
              </w:rPr>
              <w:t>传真：</w:t>
            </w:r>
          </w:p>
        </w:tc>
        <w:tc>
          <w:tcPr>
            <w:tcW w:w="64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bCs/>
                <w:color w:val="000000" w:themeColor="text1"/>
                <w:spacing w:val="20"/>
                <w:sz w:val="21"/>
                <w:szCs w:val="21"/>
                <w14:textFill>
                  <w14:solidFill>
                    <w14:schemeClr w14:val="tx1"/>
                  </w14:solidFill>
                </w14:textFill>
              </w:rPr>
            </w:pPr>
            <w:r>
              <w:rPr>
                <w:rFonts w:hint="eastAsia" w:ascii="宋体" w:hAnsi="宋体"/>
                <w:bCs/>
                <w:color w:val="000000" w:themeColor="text1"/>
                <w:spacing w:val="2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92" w:type="dxa"/>
            <w:vAlign w:val="center"/>
          </w:tcPr>
          <w:p>
            <w:pPr>
              <w:widowControl w:val="0"/>
              <w:jc w:val="both"/>
              <w:rPr>
                <w:rFonts w:ascii="宋体" w:hAnsi="宋体"/>
                <w:b/>
                <w:bCs/>
                <w:spacing w:val="20"/>
                <w:sz w:val="21"/>
                <w:szCs w:val="21"/>
              </w:rPr>
            </w:pPr>
            <w:r>
              <w:rPr>
                <w:rFonts w:hint="eastAsia" w:ascii="宋体" w:hAnsi="宋体"/>
                <w:b/>
                <w:bCs/>
                <w:spacing w:val="20"/>
                <w:sz w:val="21"/>
                <w:szCs w:val="21"/>
              </w:rPr>
              <w:t>截标时间：</w:t>
            </w:r>
          </w:p>
        </w:tc>
        <w:tc>
          <w:tcPr>
            <w:tcW w:w="64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b/>
                <w:bCs/>
                <w:color w:val="000000" w:themeColor="text1"/>
                <w:spacing w:val="20"/>
                <w:sz w:val="21"/>
                <w:szCs w:val="21"/>
                <w:highlight w:val="none"/>
                <w14:textFill>
                  <w14:solidFill>
                    <w14:schemeClr w14:val="tx1"/>
                  </w14:solidFill>
                </w14:textFill>
              </w:rPr>
            </w:pPr>
            <w:r>
              <w:rPr>
                <w:rFonts w:hint="eastAsia" w:ascii="宋体" w:hAnsi="宋体"/>
                <w:b/>
                <w:bCs/>
                <w:color w:val="000000" w:themeColor="text1"/>
                <w:spacing w:val="20"/>
                <w:sz w:val="21"/>
                <w:szCs w:val="21"/>
                <w:highlight w:val="none"/>
                <w14:textFill>
                  <w14:solidFill>
                    <w14:schemeClr w14:val="tx1"/>
                  </w14:solidFill>
                </w14:textFill>
              </w:rPr>
              <w:t>202</w:t>
            </w:r>
            <w:r>
              <w:rPr>
                <w:rFonts w:hint="eastAsia" w:ascii="宋体" w:hAnsi="宋体"/>
                <w:b/>
                <w:bCs/>
                <w:color w:val="000000" w:themeColor="text1"/>
                <w:spacing w:val="20"/>
                <w:sz w:val="21"/>
                <w:szCs w:val="21"/>
                <w:highlight w:val="none"/>
                <w:lang w:val="en-US" w:eastAsia="zh-CN"/>
                <w14:textFill>
                  <w14:solidFill>
                    <w14:schemeClr w14:val="tx1"/>
                  </w14:solidFill>
                </w14:textFill>
              </w:rPr>
              <w:t>3</w:t>
            </w:r>
            <w:r>
              <w:rPr>
                <w:rFonts w:hint="eastAsia" w:ascii="宋体" w:hAnsi="宋体"/>
                <w:b/>
                <w:bCs/>
                <w:color w:val="000000" w:themeColor="text1"/>
                <w:spacing w:val="20"/>
                <w:sz w:val="21"/>
                <w:szCs w:val="21"/>
                <w:highlight w:val="none"/>
                <w14:textFill>
                  <w14:solidFill>
                    <w14:schemeClr w14:val="tx1"/>
                  </w14:solidFill>
                </w14:textFill>
              </w:rPr>
              <w:t>年</w:t>
            </w:r>
            <w:r>
              <w:rPr>
                <w:rFonts w:hint="eastAsia" w:ascii="宋体" w:hAnsi="宋体"/>
                <w:b/>
                <w:bCs/>
                <w:color w:val="000000" w:themeColor="text1"/>
                <w:spacing w:val="20"/>
                <w:sz w:val="21"/>
                <w:szCs w:val="21"/>
                <w:highlight w:val="none"/>
                <w:lang w:val="en-US" w:eastAsia="zh-CN"/>
                <w14:textFill>
                  <w14:solidFill>
                    <w14:schemeClr w14:val="tx1"/>
                  </w14:solidFill>
                </w14:textFill>
              </w:rPr>
              <w:t>3</w:t>
            </w:r>
            <w:r>
              <w:rPr>
                <w:rFonts w:hint="eastAsia" w:ascii="宋体" w:hAnsi="宋体"/>
                <w:b/>
                <w:bCs/>
                <w:color w:val="000000" w:themeColor="text1"/>
                <w:spacing w:val="20"/>
                <w:sz w:val="21"/>
                <w:szCs w:val="21"/>
                <w:highlight w:val="none"/>
                <w14:textFill>
                  <w14:solidFill>
                    <w14:schemeClr w14:val="tx1"/>
                  </w14:solidFill>
                </w14:textFill>
              </w:rPr>
              <w:t>月</w:t>
            </w:r>
            <w:r>
              <w:rPr>
                <w:rFonts w:hint="eastAsia" w:ascii="宋体" w:hAnsi="宋体"/>
                <w:b/>
                <w:bCs/>
                <w:color w:val="000000" w:themeColor="text1"/>
                <w:spacing w:val="20"/>
                <w:sz w:val="21"/>
                <w:szCs w:val="21"/>
                <w:highlight w:val="none"/>
                <w:lang w:val="en-US" w:eastAsia="zh-CN"/>
                <w14:textFill>
                  <w14:solidFill>
                    <w14:schemeClr w14:val="tx1"/>
                  </w14:solidFill>
                </w14:textFill>
              </w:rPr>
              <w:t>8</w:t>
            </w:r>
            <w:r>
              <w:rPr>
                <w:rFonts w:hint="eastAsia" w:ascii="宋体" w:hAnsi="宋体"/>
                <w:b/>
                <w:bCs/>
                <w:color w:val="000000" w:themeColor="text1"/>
                <w:spacing w:val="20"/>
                <w:sz w:val="21"/>
                <w:szCs w:val="21"/>
                <w:highlight w:val="none"/>
                <w14:textFill>
                  <w14:solidFill>
                    <w14:schemeClr w14:val="tx1"/>
                  </w14:solidFill>
                </w14:textFill>
              </w:rPr>
              <w:t>日</w:t>
            </w:r>
            <w:r>
              <w:rPr>
                <w:rFonts w:hint="eastAsia" w:ascii="宋体" w:hAnsi="宋体"/>
                <w:b/>
                <w:bCs/>
                <w:color w:val="000000" w:themeColor="text1"/>
                <w:spacing w:val="20"/>
                <w:sz w:val="21"/>
                <w:szCs w:val="21"/>
                <w:highlight w:val="none"/>
                <w:lang w:val="en-US" w:eastAsia="zh-CN"/>
                <w14:textFill>
                  <w14:solidFill>
                    <w14:schemeClr w14:val="tx1"/>
                  </w14:solidFill>
                </w14:textFill>
              </w:rPr>
              <w:t xml:space="preserve"> </w:t>
            </w:r>
            <w:r>
              <w:rPr>
                <w:rFonts w:ascii="宋体" w:hAnsi="宋体"/>
                <w:b/>
                <w:bCs/>
                <w:color w:val="000000" w:themeColor="text1"/>
                <w:spacing w:val="20"/>
                <w:sz w:val="21"/>
                <w:szCs w:val="21"/>
                <w:highlight w:val="none"/>
                <w14:textFill>
                  <w14:solidFill>
                    <w14:schemeClr w14:val="tx1"/>
                  </w14:solidFill>
                </w14:textFill>
              </w:rPr>
              <w:t>1</w:t>
            </w:r>
            <w:r>
              <w:rPr>
                <w:rFonts w:hint="eastAsia" w:ascii="宋体" w:hAnsi="宋体"/>
                <w:b/>
                <w:bCs/>
                <w:color w:val="000000" w:themeColor="text1"/>
                <w:spacing w:val="20"/>
                <w:sz w:val="21"/>
                <w:szCs w:val="21"/>
                <w:highlight w:val="none"/>
                <w:lang w:val="en-US" w:eastAsia="zh-CN"/>
                <w14:textFill>
                  <w14:solidFill>
                    <w14:schemeClr w14:val="tx1"/>
                  </w14:solidFill>
                </w14:textFill>
              </w:rPr>
              <w:t>0</w:t>
            </w:r>
            <w:r>
              <w:rPr>
                <w:rFonts w:hint="eastAsia" w:ascii="宋体" w:hAnsi="宋体"/>
                <w:b/>
                <w:bCs/>
                <w:color w:val="000000" w:themeColor="text1"/>
                <w:spacing w:val="20"/>
                <w:sz w:val="21"/>
                <w:szCs w:val="21"/>
                <w:highlight w:val="none"/>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92" w:type="dxa"/>
            <w:vAlign w:val="center"/>
          </w:tcPr>
          <w:p>
            <w:pPr>
              <w:widowControl w:val="0"/>
              <w:jc w:val="both"/>
              <w:rPr>
                <w:rFonts w:ascii="宋体" w:hAnsi="宋体"/>
                <w:b/>
                <w:bCs/>
                <w:spacing w:val="20"/>
                <w:sz w:val="21"/>
                <w:szCs w:val="21"/>
              </w:rPr>
            </w:pPr>
            <w:r>
              <w:rPr>
                <w:rFonts w:hint="eastAsia" w:ascii="宋体" w:hAnsi="宋体"/>
                <w:b/>
                <w:bCs/>
                <w:spacing w:val="20"/>
                <w:sz w:val="21"/>
                <w:szCs w:val="21"/>
              </w:rPr>
              <w:t>投标时间：</w:t>
            </w:r>
          </w:p>
        </w:tc>
        <w:tc>
          <w:tcPr>
            <w:tcW w:w="64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b/>
                <w:bCs/>
                <w:color w:val="000000" w:themeColor="text1"/>
                <w:spacing w:val="20"/>
                <w:sz w:val="21"/>
                <w:szCs w:val="21"/>
                <w:highlight w:val="none"/>
                <w:lang w:eastAsia="zh-CN"/>
                <w14:textFill>
                  <w14:solidFill>
                    <w14:schemeClr w14:val="tx1"/>
                  </w14:solidFill>
                </w14:textFill>
              </w:rPr>
            </w:pPr>
            <w:r>
              <w:rPr>
                <w:rFonts w:hint="eastAsia" w:ascii="宋体" w:hAnsi="宋体"/>
                <w:b/>
                <w:bCs/>
                <w:color w:val="000000" w:themeColor="text1"/>
                <w:spacing w:val="20"/>
                <w:sz w:val="21"/>
                <w:szCs w:val="21"/>
                <w:highlight w:val="none"/>
                <w14:textFill>
                  <w14:solidFill>
                    <w14:schemeClr w14:val="tx1"/>
                  </w14:solidFill>
                </w14:textFill>
              </w:rPr>
              <w:t>202</w:t>
            </w:r>
            <w:r>
              <w:rPr>
                <w:rFonts w:hint="eastAsia" w:ascii="宋体" w:hAnsi="宋体"/>
                <w:b/>
                <w:bCs/>
                <w:color w:val="000000" w:themeColor="text1"/>
                <w:spacing w:val="20"/>
                <w:sz w:val="21"/>
                <w:szCs w:val="21"/>
                <w:highlight w:val="none"/>
                <w:lang w:val="en-US" w:eastAsia="zh-CN"/>
                <w14:textFill>
                  <w14:solidFill>
                    <w14:schemeClr w14:val="tx1"/>
                  </w14:solidFill>
                </w14:textFill>
              </w:rPr>
              <w:t>3</w:t>
            </w:r>
            <w:r>
              <w:rPr>
                <w:rFonts w:hint="eastAsia" w:ascii="宋体" w:hAnsi="宋体"/>
                <w:b/>
                <w:bCs/>
                <w:color w:val="000000" w:themeColor="text1"/>
                <w:spacing w:val="20"/>
                <w:sz w:val="21"/>
                <w:szCs w:val="21"/>
                <w:highlight w:val="none"/>
                <w14:textFill>
                  <w14:solidFill>
                    <w14:schemeClr w14:val="tx1"/>
                  </w14:solidFill>
                </w14:textFill>
              </w:rPr>
              <w:t>年</w:t>
            </w:r>
            <w:r>
              <w:rPr>
                <w:rFonts w:hint="eastAsia" w:ascii="宋体" w:hAnsi="宋体"/>
                <w:b/>
                <w:bCs/>
                <w:color w:val="000000" w:themeColor="text1"/>
                <w:spacing w:val="20"/>
                <w:sz w:val="21"/>
                <w:szCs w:val="21"/>
                <w:highlight w:val="none"/>
                <w:lang w:val="en-US" w:eastAsia="zh-CN"/>
                <w14:textFill>
                  <w14:solidFill>
                    <w14:schemeClr w14:val="tx1"/>
                  </w14:solidFill>
                </w14:textFill>
              </w:rPr>
              <w:t>2</w:t>
            </w:r>
            <w:r>
              <w:rPr>
                <w:rFonts w:hint="eastAsia" w:ascii="宋体" w:hAnsi="宋体"/>
                <w:b/>
                <w:bCs/>
                <w:color w:val="000000" w:themeColor="text1"/>
                <w:spacing w:val="20"/>
                <w:sz w:val="21"/>
                <w:szCs w:val="21"/>
                <w:highlight w:val="none"/>
                <w14:textFill>
                  <w14:solidFill>
                    <w14:schemeClr w14:val="tx1"/>
                  </w14:solidFill>
                </w14:textFill>
              </w:rPr>
              <w:t>月</w:t>
            </w:r>
            <w:r>
              <w:rPr>
                <w:rFonts w:hint="eastAsia" w:ascii="宋体" w:hAnsi="宋体"/>
                <w:b/>
                <w:bCs/>
                <w:color w:val="000000" w:themeColor="text1"/>
                <w:spacing w:val="20"/>
                <w:sz w:val="21"/>
                <w:szCs w:val="21"/>
                <w:highlight w:val="none"/>
                <w:lang w:val="en-US" w:eastAsia="zh-CN"/>
                <w14:textFill>
                  <w14:solidFill>
                    <w14:schemeClr w14:val="tx1"/>
                  </w14:solidFill>
                </w14:textFill>
              </w:rPr>
              <w:t>28</w:t>
            </w:r>
            <w:r>
              <w:rPr>
                <w:rFonts w:hint="eastAsia" w:ascii="宋体" w:hAnsi="宋体"/>
                <w:b/>
                <w:bCs/>
                <w:color w:val="000000" w:themeColor="text1"/>
                <w:spacing w:val="20"/>
                <w:sz w:val="21"/>
                <w:szCs w:val="21"/>
                <w:highlight w:val="none"/>
                <w14:textFill>
                  <w14:solidFill>
                    <w14:schemeClr w14:val="tx1"/>
                  </w14:solidFill>
                </w14:textFill>
              </w:rPr>
              <w:t>日</w:t>
            </w:r>
            <w:r>
              <w:rPr>
                <w:rFonts w:hint="eastAsia" w:ascii="宋体" w:hAnsi="宋体"/>
                <w:b/>
                <w:bCs/>
                <w:color w:val="000000" w:themeColor="text1"/>
                <w:spacing w:val="20"/>
                <w:sz w:val="21"/>
                <w:szCs w:val="21"/>
                <w:highlight w:val="none"/>
                <w:lang w:val="en-US" w:eastAsia="zh-CN"/>
                <w14:textFill>
                  <w14:solidFill>
                    <w14:schemeClr w14:val="tx1"/>
                  </w14:solidFill>
                </w14:textFill>
              </w:rPr>
              <w:t xml:space="preserve">- </w:t>
            </w:r>
            <w:r>
              <w:rPr>
                <w:rFonts w:hint="eastAsia" w:ascii="宋体" w:hAnsi="宋体"/>
                <w:b/>
                <w:bCs/>
                <w:color w:val="000000" w:themeColor="text1"/>
                <w:spacing w:val="20"/>
                <w:sz w:val="21"/>
                <w:szCs w:val="21"/>
                <w:highlight w:val="none"/>
                <w14:textFill>
                  <w14:solidFill>
                    <w14:schemeClr w14:val="tx1"/>
                  </w14:solidFill>
                </w14:textFill>
              </w:rPr>
              <w:t>202</w:t>
            </w:r>
            <w:r>
              <w:rPr>
                <w:rFonts w:hint="eastAsia" w:ascii="宋体" w:hAnsi="宋体"/>
                <w:b/>
                <w:bCs/>
                <w:color w:val="000000" w:themeColor="text1"/>
                <w:spacing w:val="20"/>
                <w:sz w:val="21"/>
                <w:szCs w:val="21"/>
                <w:highlight w:val="none"/>
                <w:lang w:val="en-US" w:eastAsia="zh-CN"/>
                <w14:textFill>
                  <w14:solidFill>
                    <w14:schemeClr w14:val="tx1"/>
                  </w14:solidFill>
                </w14:textFill>
              </w:rPr>
              <w:t>3</w:t>
            </w:r>
            <w:r>
              <w:rPr>
                <w:rFonts w:hint="eastAsia" w:ascii="宋体" w:hAnsi="宋体"/>
                <w:b/>
                <w:bCs/>
                <w:color w:val="000000" w:themeColor="text1"/>
                <w:spacing w:val="20"/>
                <w:sz w:val="21"/>
                <w:szCs w:val="21"/>
                <w:highlight w:val="none"/>
                <w14:textFill>
                  <w14:solidFill>
                    <w14:schemeClr w14:val="tx1"/>
                  </w14:solidFill>
                </w14:textFill>
              </w:rPr>
              <w:t>年</w:t>
            </w:r>
            <w:r>
              <w:rPr>
                <w:rFonts w:hint="eastAsia" w:ascii="宋体" w:hAnsi="宋体"/>
                <w:b/>
                <w:bCs/>
                <w:color w:val="000000" w:themeColor="text1"/>
                <w:spacing w:val="20"/>
                <w:sz w:val="21"/>
                <w:szCs w:val="21"/>
                <w:highlight w:val="none"/>
                <w:lang w:val="en-US" w:eastAsia="zh-CN"/>
                <w14:textFill>
                  <w14:solidFill>
                    <w14:schemeClr w14:val="tx1"/>
                  </w14:solidFill>
                </w14:textFill>
              </w:rPr>
              <w:t>3</w:t>
            </w:r>
            <w:r>
              <w:rPr>
                <w:rFonts w:hint="eastAsia" w:ascii="宋体" w:hAnsi="宋体"/>
                <w:b/>
                <w:bCs/>
                <w:color w:val="000000" w:themeColor="text1"/>
                <w:spacing w:val="20"/>
                <w:sz w:val="21"/>
                <w:szCs w:val="21"/>
                <w:highlight w:val="none"/>
                <w14:textFill>
                  <w14:solidFill>
                    <w14:schemeClr w14:val="tx1"/>
                  </w14:solidFill>
                </w14:textFill>
              </w:rPr>
              <w:t>月</w:t>
            </w:r>
            <w:r>
              <w:rPr>
                <w:rFonts w:hint="eastAsia" w:ascii="宋体" w:hAnsi="宋体"/>
                <w:b/>
                <w:bCs/>
                <w:color w:val="000000" w:themeColor="text1"/>
                <w:spacing w:val="20"/>
                <w:sz w:val="21"/>
                <w:szCs w:val="21"/>
                <w:highlight w:val="none"/>
                <w:lang w:val="en-US" w:eastAsia="zh-CN"/>
                <w14:textFill>
                  <w14:solidFill>
                    <w14:schemeClr w14:val="tx1"/>
                  </w14:solidFill>
                </w14:textFill>
              </w:rPr>
              <w:t>8</w:t>
            </w:r>
            <w:r>
              <w:rPr>
                <w:rFonts w:hint="eastAsia" w:ascii="宋体" w:hAnsi="宋体"/>
                <w:b/>
                <w:bCs/>
                <w:color w:val="000000" w:themeColor="text1"/>
                <w:spacing w:val="20"/>
                <w:sz w:val="21"/>
                <w:szCs w:val="21"/>
                <w:highlight w:val="none"/>
                <w14:textFill>
                  <w14:solidFill>
                    <w14:schemeClr w14:val="tx1"/>
                  </w14:solidFill>
                </w14:textFill>
              </w:rPr>
              <w:t>日</w:t>
            </w:r>
            <w:r>
              <w:rPr>
                <w:rFonts w:hint="eastAsia" w:ascii="宋体" w:hAnsi="宋体"/>
                <w:b/>
                <w:bCs/>
                <w:color w:val="000000" w:themeColor="text1"/>
                <w:spacing w:val="20"/>
                <w:sz w:val="21"/>
                <w:szCs w:val="21"/>
                <w:highlight w:val="none"/>
                <w:lang w:val="en-US" w:eastAsia="zh-CN"/>
                <w14:textFill>
                  <w14:solidFill>
                    <w14:schemeClr w14:val="tx1"/>
                  </w14:solidFill>
                </w14:textFill>
              </w:rPr>
              <w:t xml:space="preserve"> </w:t>
            </w:r>
            <w:r>
              <w:rPr>
                <w:rFonts w:ascii="宋体" w:hAnsi="宋体"/>
                <w:b/>
                <w:bCs/>
                <w:color w:val="000000" w:themeColor="text1"/>
                <w:spacing w:val="20"/>
                <w:sz w:val="21"/>
                <w:szCs w:val="21"/>
                <w:highlight w:val="none"/>
                <w14:textFill>
                  <w14:solidFill>
                    <w14:schemeClr w14:val="tx1"/>
                  </w14:solidFill>
                </w14:textFill>
              </w:rPr>
              <w:t>1</w:t>
            </w:r>
            <w:r>
              <w:rPr>
                <w:rFonts w:hint="eastAsia" w:ascii="宋体" w:hAnsi="宋体"/>
                <w:b/>
                <w:bCs/>
                <w:color w:val="000000" w:themeColor="text1"/>
                <w:spacing w:val="20"/>
                <w:sz w:val="21"/>
                <w:szCs w:val="21"/>
                <w:highlight w:val="none"/>
                <w:lang w:val="en-US" w:eastAsia="zh-CN"/>
                <w14:textFill>
                  <w14:solidFill>
                    <w14:schemeClr w14:val="tx1"/>
                  </w14:solidFill>
                </w14:textFill>
              </w:rPr>
              <w:t>2</w:t>
            </w:r>
            <w:r>
              <w:rPr>
                <w:rFonts w:hint="eastAsia" w:ascii="宋体" w:hAnsi="宋体"/>
                <w:b/>
                <w:bCs/>
                <w:color w:val="000000" w:themeColor="text1"/>
                <w:spacing w:val="20"/>
                <w:sz w:val="21"/>
                <w:szCs w:val="21"/>
                <w:highlight w:val="none"/>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92" w:type="dxa"/>
            <w:vAlign w:val="center"/>
          </w:tcPr>
          <w:p>
            <w:pPr>
              <w:widowControl w:val="0"/>
              <w:jc w:val="both"/>
              <w:rPr>
                <w:rFonts w:hint="eastAsia" w:ascii="宋体" w:hAnsi="宋体" w:eastAsia="宋体"/>
                <w:b/>
                <w:bCs/>
                <w:spacing w:val="20"/>
                <w:sz w:val="21"/>
                <w:szCs w:val="21"/>
                <w:lang w:val="en-US" w:eastAsia="zh-CN"/>
              </w:rPr>
            </w:pPr>
            <w:r>
              <w:rPr>
                <w:rFonts w:hint="eastAsia" w:ascii="宋体" w:hAnsi="宋体"/>
                <w:b/>
                <w:bCs/>
                <w:spacing w:val="20"/>
                <w:sz w:val="21"/>
                <w:szCs w:val="21"/>
                <w:lang w:val="en-US" w:eastAsia="zh-CN"/>
              </w:rPr>
              <w:t>开标时间：</w:t>
            </w:r>
          </w:p>
        </w:tc>
        <w:tc>
          <w:tcPr>
            <w:tcW w:w="64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b/>
                <w:bCs/>
                <w:color w:val="000000" w:themeColor="text1"/>
                <w:spacing w:val="20"/>
                <w:sz w:val="21"/>
                <w:szCs w:val="21"/>
                <w:highlight w:val="none"/>
                <w:lang w:val="en-US" w:eastAsia="zh-CN"/>
                <w14:textFill>
                  <w14:solidFill>
                    <w14:schemeClr w14:val="tx1"/>
                  </w14:solidFill>
                </w14:textFill>
              </w:rPr>
            </w:pPr>
            <w:r>
              <w:rPr>
                <w:rFonts w:hint="eastAsia" w:ascii="宋体" w:hAnsi="宋体"/>
                <w:b/>
                <w:bCs/>
                <w:color w:val="000000" w:themeColor="text1"/>
                <w:spacing w:val="20"/>
                <w:sz w:val="21"/>
                <w:szCs w:val="21"/>
                <w:highlight w:val="none"/>
                <w:lang w:val="en-US" w:eastAsia="zh-CN"/>
                <w14:textFill>
                  <w14:solidFill>
                    <w14:schemeClr w14:val="tx1"/>
                  </w14:solidFill>
                </w14:textFill>
              </w:rPr>
              <w:t>2023年3月9日9:00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center"/>
          </w:tcPr>
          <w:p>
            <w:pPr>
              <w:widowControl w:val="0"/>
              <w:jc w:val="both"/>
              <w:rPr>
                <w:rFonts w:ascii="宋体" w:hAnsi="宋体"/>
                <w:b/>
                <w:bCs/>
                <w:spacing w:val="20"/>
                <w:sz w:val="21"/>
                <w:szCs w:val="21"/>
              </w:rPr>
            </w:pPr>
            <w:r>
              <w:rPr>
                <w:rFonts w:hint="eastAsia" w:ascii="宋体" w:hAnsi="宋体"/>
                <w:b/>
                <w:bCs/>
                <w:spacing w:val="20"/>
                <w:sz w:val="21"/>
                <w:szCs w:val="21"/>
              </w:rPr>
              <w:t xml:space="preserve">投标答疑时间： </w:t>
            </w:r>
          </w:p>
        </w:tc>
        <w:tc>
          <w:tcPr>
            <w:tcW w:w="64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b/>
                <w:bCs/>
                <w:color w:val="000000" w:themeColor="text1"/>
                <w:spacing w:val="20"/>
                <w:sz w:val="21"/>
                <w:szCs w:val="21"/>
                <w:highlight w:val="none"/>
                <w14:textFill>
                  <w14:solidFill>
                    <w14:schemeClr w14:val="tx1"/>
                  </w14:solidFill>
                </w14:textFill>
              </w:rPr>
            </w:pPr>
            <w:r>
              <w:rPr>
                <w:rFonts w:hint="eastAsia" w:ascii="宋体" w:hAnsi="宋体"/>
                <w:b/>
                <w:bCs/>
                <w:color w:val="000000" w:themeColor="text1"/>
                <w:spacing w:val="20"/>
                <w:sz w:val="21"/>
                <w:szCs w:val="21"/>
                <w:highlight w:val="none"/>
                <w:lang w:val="en-US" w:eastAsia="zh-CN"/>
                <w14:textFill>
                  <w14:solidFill>
                    <w14:schemeClr w14:val="tx1"/>
                  </w14:solidFill>
                </w14:textFill>
              </w:rPr>
              <w:t>投标期间，</w:t>
            </w:r>
            <w:r>
              <w:rPr>
                <w:rFonts w:hint="eastAsia" w:ascii="宋体" w:hAnsi="宋体"/>
                <w:b/>
                <w:bCs/>
                <w:color w:val="000000" w:themeColor="text1"/>
                <w:spacing w:val="20"/>
                <w:sz w:val="21"/>
                <w:szCs w:val="21"/>
                <w:highlight w:val="none"/>
                <w14:textFill>
                  <w14:solidFill>
                    <w14:schemeClr w14:val="tx1"/>
                  </w14:solidFill>
                </w14:textFill>
              </w:rPr>
              <w:t>请将疑问以邮件形式发送至招标负责人处，并电话通知。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b/>
                <w:bCs/>
                <w:color w:val="000000" w:themeColor="text1"/>
                <w:spacing w:val="20"/>
                <w:sz w:val="21"/>
                <w:szCs w:val="21"/>
                <w:highlight w:val="none"/>
                <w14:textFill>
                  <w14:solidFill>
                    <w14:schemeClr w14:val="tx1"/>
                  </w14:solidFill>
                </w14:textFill>
              </w:rPr>
            </w:pPr>
            <w:r>
              <w:rPr>
                <w:rFonts w:hint="eastAsia" w:ascii="宋体" w:hAnsi="宋体"/>
                <w:b/>
                <w:bCs/>
                <w:color w:val="000000" w:themeColor="text1"/>
                <w:spacing w:val="20"/>
                <w:sz w:val="21"/>
                <w:szCs w:val="21"/>
                <w:highlight w:val="none"/>
                <w14:textFill>
                  <w14:solidFill>
                    <w14:schemeClr w14:val="tx1"/>
                  </w14:solidFill>
                </w14:textFill>
              </w:rPr>
              <w:t>答疑回复时间为</w:t>
            </w:r>
            <w:r>
              <w:rPr>
                <w:rFonts w:hint="eastAsia" w:ascii="宋体" w:hAnsi="宋体"/>
                <w:b/>
                <w:bCs/>
                <w:color w:val="000000" w:themeColor="text1"/>
                <w:spacing w:val="20"/>
                <w:sz w:val="21"/>
                <w:szCs w:val="21"/>
                <w:highlight w:val="none"/>
                <w:shd w:val="clear"/>
                <w14:textFill>
                  <w14:solidFill>
                    <w14:schemeClr w14:val="tx1"/>
                  </w14:solidFill>
                </w14:textFill>
              </w:rPr>
              <w:t>202</w:t>
            </w:r>
            <w:r>
              <w:rPr>
                <w:rFonts w:hint="eastAsia" w:ascii="宋体" w:hAnsi="宋体"/>
                <w:b/>
                <w:bCs/>
                <w:color w:val="000000" w:themeColor="text1"/>
                <w:spacing w:val="20"/>
                <w:sz w:val="21"/>
                <w:szCs w:val="21"/>
                <w:highlight w:val="none"/>
                <w:shd w:val="clear"/>
                <w:lang w:val="en-US" w:eastAsia="zh-CN"/>
                <w14:textFill>
                  <w14:solidFill>
                    <w14:schemeClr w14:val="tx1"/>
                  </w14:solidFill>
                </w14:textFill>
              </w:rPr>
              <w:t>3</w:t>
            </w:r>
            <w:r>
              <w:rPr>
                <w:rFonts w:hint="eastAsia" w:ascii="宋体" w:hAnsi="宋体"/>
                <w:b/>
                <w:bCs/>
                <w:color w:val="000000" w:themeColor="text1"/>
                <w:spacing w:val="20"/>
                <w:sz w:val="21"/>
                <w:szCs w:val="21"/>
                <w:highlight w:val="none"/>
                <w:shd w:val="clear"/>
                <w14:textFill>
                  <w14:solidFill>
                    <w14:schemeClr w14:val="tx1"/>
                  </w14:solidFill>
                </w14:textFill>
              </w:rPr>
              <w:t>年</w:t>
            </w:r>
            <w:r>
              <w:rPr>
                <w:rFonts w:hint="eastAsia" w:ascii="宋体" w:hAnsi="宋体"/>
                <w:b/>
                <w:bCs/>
                <w:color w:val="000000" w:themeColor="text1"/>
                <w:spacing w:val="20"/>
                <w:sz w:val="21"/>
                <w:szCs w:val="21"/>
                <w:highlight w:val="none"/>
                <w:shd w:val="clear"/>
                <w:lang w:val="en-US" w:eastAsia="zh-CN"/>
                <w14:textFill>
                  <w14:solidFill>
                    <w14:schemeClr w14:val="tx1"/>
                  </w14:solidFill>
                </w14:textFill>
              </w:rPr>
              <w:t>3</w:t>
            </w:r>
            <w:r>
              <w:rPr>
                <w:rFonts w:hint="eastAsia" w:ascii="宋体" w:hAnsi="宋体"/>
                <w:b/>
                <w:bCs/>
                <w:color w:val="000000" w:themeColor="text1"/>
                <w:spacing w:val="20"/>
                <w:sz w:val="21"/>
                <w:szCs w:val="21"/>
                <w:highlight w:val="none"/>
                <w:shd w:val="clear"/>
                <w14:textFill>
                  <w14:solidFill>
                    <w14:schemeClr w14:val="tx1"/>
                  </w14:solidFill>
                </w14:textFill>
              </w:rPr>
              <w:t>月</w:t>
            </w:r>
            <w:r>
              <w:rPr>
                <w:rFonts w:hint="eastAsia" w:ascii="宋体" w:hAnsi="宋体"/>
                <w:b/>
                <w:bCs/>
                <w:color w:val="000000" w:themeColor="text1"/>
                <w:spacing w:val="20"/>
                <w:sz w:val="21"/>
                <w:szCs w:val="21"/>
                <w:highlight w:val="none"/>
                <w:shd w:val="clear"/>
                <w:lang w:val="en-US" w:eastAsia="zh-CN"/>
                <w14:textFill>
                  <w14:solidFill>
                    <w14:schemeClr w14:val="tx1"/>
                  </w14:solidFill>
                </w14:textFill>
              </w:rPr>
              <w:t>5</w:t>
            </w:r>
            <w:r>
              <w:rPr>
                <w:rFonts w:hint="eastAsia" w:ascii="宋体" w:hAnsi="宋体"/>
                <w:b/>
                <w:bCs/>
                <w:color w:val="000000" w:themeColor="text1"/>
                <w:spacing w:val="20"/>
                <w:sz w:val="21"/>
                <w:szCs w:val="21"/>
                <w:highlight w:val="none"/>
                <w:shd w:val="clear"/>
                <w14:textFill>
                  <w14:solidFill>
                    <w14:schemeClr w14:val="tx1"/>
                  </w14:solidFill>
                </w14:textFill>
              </w:rPr>
              <w:t>日1</w:t>
            </w:r>
            <w:r>
              <w:rPr>
                <w:rFonts w:hint="eastAsia" w:ascii="宋体" w:hAnsi="宋体"/>
                <w:b/>
                <w:bCs/>
                <w:color w:val="000000" w:themeColor="text1"/>
                <w:spacing w:val="20"/>
                <w:sz w:val="21"/>
                <w:szCs w:val="21"/>
                <w:highlight w:val="none"/>
                <w:shd w:val="clear"/>
                <w:lang w:val="en-US" w:eastAsia="zh-CN"/>
                <w14:textFill>
                  <w14:solidFill>
                    <w14:schemeClr w14:val="tx1"/>
                  </w14:solidFill>
                </w14:textFill>
              </w:rPr>
              <w:t>6:00前</w:t>
            </w:r>
            <w:r>
              <w:rPr>
                <w:rFonts w:hint="eastAsia" w:ascii="宋体" w:hAnsi="宋体"/>
                <w:b/>
                <w:bCs/>
                <w:color w:val="000000" w:themeColor="text1"/>
                <w:spacing w:val="20"/>
                <w:sz w:val="21"/>
                <w:szCs w:val="21"/>
                <w:highlight w:val="none"/>
                <w:shd w:val="cle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2" w:hRule="atLeast"/>
        </w:trPr>
        <w:tc>
          <w:tcPr>
            <w:tcW w:w="1892" w:type="dxa"/>
            <w:vAlign w:val="center"/>
          </w:tcPr>
          <w:p>
            <w:pPr>
              <w:widowControl w:val="0"/>
              <w:jc w:val="both"/>
              <w:rPr>
                <w:rFonts w:ascii="宋体" w:hAnsi="宋体"/>
                <w:bCs/>
                <w:spacing w:val="20"/>
                <w:sz w:val="21"/>
                <w:szCs w:val="21"/>
              </w:rPr>
            </w:pPr>
            <w:r>
              <w:rPr>
                <w:rFonts w:hint="eastAsia" w:ascii="宋体" w:hAnsi="宋体"/>
                <w:bCs/>
                <w:spacing w:val="20"/>
                <w:sz w:val="21"/>
                <w:szCs w:val="21"/>
              </w:rPr>
              <w:t xml:space="preserve">现场勘查时间： </w:t>
            </w:r>
          </w:p>
        </w:tc>
        <w:tc>
          <w:tcPr>
            <w:tcW w:w="643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宋体" w:hAnsi="宋体"/>
                <w:bCs/>
                <w:color w:val="000000" w:themeColor="text1"/>
                <w:spacing w:val="20"/>
                <w:sz w:val="21"/>
                <w:szCs w:val="21"/>
                <w14:textFill>
                  <w14:solidFill>
                    <w14:schemeClr w14:val="tx1"/>
                  </w14:solidFill>
                </w14:textFill>
              </w:rPr>
            </w:pPr>
            <w:r>
              <w:rPr>
                <w:rFonts w:hint="eastAsia" w:ascii="宋体" w:hAnsi="宋体"/>
                <w:bCs/>
                <w:color w:val="000000" w:themeColor="text1"/>
                <w:spacing w:val="20"/>
                <w:sz w:val="21"/>
                <w:szCs w:val="21"/>
                <w14:textFill>
                  <w14:solidFill>
                    <w14:schemeClr w14:val="tx1"/>
                  </w14:solidFill>
                </w14:textFill>
              </w:rPr>
              <w:t>不安排统一勘查，如有需求，请自行前往。</w:t>
            </w: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宋体" w:hAnsi="宋体"/>
                <w:bCs/>
                <w:color w:val="000000" w:themeColor="text1"/>
                <w:spacing w:val="20"/>
                <w:sz w:val="21"/>
                <w:szCs w:val="21"/>
                <w14:textFill>
                  <w14:solidFill>
                    <w14:schemeClr w14:val="tx1"/>
                  </w14:solidFill>
                </w14:textFill>
              </w:rPr>
            </w:pPr>
            <w:r>
              <w:rPr>
                <w:rFonts w:hint="eastAsia" w:ascii="宋体" w:hAnsi="宋体"/>
                <w:bCs/>
                <w:color w:val="000000" w:themeColor="text1"/>
                <w:spacing w:val="20"/>
                <w:sz w:val="21"/>
                <w:szCs w:val="21"/>
                <w14:textFill>
                  <w14:solidFill>
                    <w14:schemeClr w14:val="tx1"/>
                  </w14:solidFill>
                </w14:textFill>
              </w:rPr>
              <w:t>联系人：</w:t>
            </w:r>
            <w:r>
              <w:rPr>
                <w:rFonts w:hint="eastAsia" w:ascii="宋体" w:hAnsi="宋体"/>
                <w:bCs/>
                <w:color w:val="000000" w:themeColor="text1"/>
                <w:spacing w:val="20"/>
                <w:sz w:val="21"/>
                <w:szCs w:val="21"/>
                <w:lang w:val="en-US" w:eastAsia="zh-CN"/>
                <w14:textFill>
                  <w14:solidFill>
                    <w14:schemeClr w14:val="tx1"/>
                  </w14:solidFill>
                </w14:textFill>
              </w:rPr>
              <w:t>何祖璇</w:t>
            </w:r>
            <w:r>
              <w:rPr>
                <w:rFonts w:hint="eastAsia" w:ascii="宋体" w:hAnsi="宋体"/>
                <w:bCs/>
                <w:color w:val="000000" w:themeColor="text1"/>
                <w:spacing w:val="20"/>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，电话：</w:t>
            </w:r>
            <w:r>
              <w:rPr>
                <w:rFonts w:hint="eastAsia" w:ascii="宋体" w:hAnsi="宋体"/>
                <w:color w:val="000000" w:themeColor="text1"/>
                <w:sz w:val="21"/>
                <w:szCs w:val="21"/>
                <w:lang w:val="en-US" w:eastAsia="zh-CN"/>
                <w14:textFill>
                  <w14:solidFill>
                    <w14:schemeClr w14:val="tx1"/>
                  </w14:solidFill>
                </w14:textFill>
              </w:rPr>
              <w:t>13792431314</w:t>
            </w:r>
            <w:r>
              <w:rPr>
                <w:rFonts w:hint="eastAsia" w:ascii="宋体" w:hAnsi="宋体"/>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宋体" w:hAnsi="宋体"/>
                <w:bCs/>
                <w:color w:val="000000" w:themeColor="text1"/>
                <w:spacing w:val="20"/>
                <w:sz w:val="21"/>
                <w:szCs w:val="21"/>
                <w14:textFill>
                  <w14:solidFill>
                    <w14:schemeClr w14:val="tx1"/>
                  </w14:solidFill>
                </w14:textFill>
              </w:rPr>
            </w:pPr>
            <w:r>
              <w:rPr>
                <w:rFonts w:hint="eastAsia" w:ascii="宋体" w:hAnsi="宋体"/>
                <w:bCs/>
                <w:color w:val="000000" w:themeColor="text1"/>
                <w:spacing w:val="20"/>
                <w:sz w:val="21"/>
                <w:szCs w:val="21"/>
                <w14:textFill>
                  <w14:solidFill>
                    <w14:schemeClr w14:val="tx1"/>
                  </w14:solidFill>
                </w14:textFill>
              </w:rPr>
              <w:t>招标人向投标人提供的有关现场的数据和资料，是招标人现有的能被投标人利用的资料，招标人对投标人所做出的任何推论、理解和结论均不负责任。投标人须认真踏勘工地现场，充分了解</w:t>
            </w:r>
            <w:r>
              <w:rPr>
                <w:rFonts w:hint="eastAsia" w:ascii="宋体" w:hAnsi="宋体"/>
                <w:bCs/>
                <w:color w:val="000000" w:themeColor="text1"/>
                <w:spacing w:val="20"/>
                <w:sz w:val="21"/>
                <w:szCs w:val="21"/>
                <w:lang w:val="en-US" w:eastAsia="zh-CN"/>
                <w14:textFill>
                  <w14:solidFill>
                    <w14:schemeClr w14:val="tx1"/>
                  </w14:solidFill>
                </w14:textFill>
              </w:rPr>
              <w:t>项目区位、背景、施工条件</w:t>
            </w:r>
            <w:r>
              <w:rPr>
                <w:rFonts w:hint="eastAsia" w:ascii="宋体" w:hAnsi="宋体"/>
                <w:bCs/>
                <w:color w:val="000000" w:themeColor="text1"/>
                <w:spacing w:val="20"/>
                <w:sz w:val="21"/>
                <w:szCs w:val="21"/>
                <w14:textFill>
                  <w14:solidFill>
                    <w14:schemeClr w14:val="tx1"/>
                  </w14:solidFill>
                </w14:textFill>
              </w:rPr>
              <w:t>及任何足以影响投标报价的情况，以获取有关编制投标文件和签署、履行合同所涉及的资料</w:t>
            </w:r>
            <w:r>
              <w:rPr>
                <w:rFonts w:hint="eastAsia" w:ascii="宋体" w:hAnsi="宋体"/>
                <w:bCs/>
                <w:color w:val="000000" w:themeColor="text1"/>
                <w:spacing w:val="20"/>
                <w:sz w:val="21"/>
                <w:szCs w:val="21"/>
                <w:lang w:eastAsia="zh-CN"/>
                <w14:textFill>
                  <w14:solidFill>
                    <w14:schemeClr w14:val="tx1"/>
                  </w14:solidFill>
                </w14:textFill>
              </w:rPr>
              <w:t>。</w:t>
            </w:r>
            <w:r>
              <w:rPr>
                <w:rFonts w:hint="eastAsia" w:ascii="宋体" w:hAnsi="宋体"/>
                <w:bCs/>
                <w:color w:val="000000" w:themeColor="text1"/>
                <w:spacing w:val="20"/>
                <w:sz w:val="21"/>
                <w:szCs w:val="21"/>
                <w:lang w:val="en-US" w:eastAsia="zh-CN"/>
                <w14:textFill>
                  <w14:solidFill>
                    <w14:schemeClr w14:val="tx1"/>
                  </w14:solidFill>
                </w14:textFill>
              </w:rPr>
              <w:t>无论</w:t>
            </w:r>
            <w:r>
              <w:rPr>
                <w:rFonts w:hint="eastAsia" w:ascii="宋体" w:hAnsi="宋体"/>
                <w:bCs/>
                <w:color w:val="000000" w:themeColor="text1"/>
                <w:spacing w:val="20"/>
                <w:sz w:val="21"/>
                <w:szCs w:val="21"/>
                <w14:textFill>
                  <w14:solidFill>
                    <w14:schemeClr w14:val="tx1"/>
                  </w14:solidFill>
                </w14:textFill>
              </w:rPr>
              <w:t>中标与否</w:t>
            </w:r>
            <w:r>
              <w:rPr>
                <w:rFonts w:hint="eastAsia" w:ascii="宋体" w:hAnsi="宋体"/>
                <w:bCs/>
                <w:color w:val="000000" w:themeColor="text1"/>
                <w:spacing w:val="20"/>
                <w:sz w:val="21"/>
                <w:szCs w:val="21"/>
                <w:lang w:eastAsia="zh-CN"/>
                <w14:textFill>
                  <w14:solidFill>
                    <w14:schemeClr w14:val="tx1"/>
                  </w14:solidFill>
                </w14:textFill>
              </w:rPr>
              <w:t>，</w:t>
            </w:r>
            <w:r>
              <w:rPr>
                <w:rFonts w:hint="eastAsia" w:ascii="宋体" w:hAnsi="宋体"/>
                <w:bCs/>
                <w:color w:val="000000" w:themeColor="text1"/>
                <w:spacing w:val="20"/>
                <w:sz w:val="21"/>
                <w:szCs w:val="21"/>
                <w14:textFill>
                  <w14:solidFill>
                    <w14:schemeClr w14:val="tx1"/>
                  </w14:solidFill>
                </w14:textFill>
              </w:rPr>
              <w:t>投标人均</w:t>
            </w:r>
            <w:r>
              <w:rPr>
                <w:rFonts w:hint="eastAsia" w:ascii="宋体" w:hAnsi="宋体"/>
                <w:bCs/>
                <w:color w:val="000000" w:themeColor="text1"/>
                <w:spacing w:val="20"/>
                <w:sz w:val="21"/>
                <w:szCs w:val="21"/>
                <w:lang w:val="en-US" w:eastAsia="zh-CN"/>
                <w14:textFill>
                  <w14:solidFill>
                    <w14:schemeClr w14:val="tx1"/>
                  </w14:solidFill>
                </w14:textFill>
              </w:rPr>
              <w:t>自行</w:t>
            </w:r>
            <w:r>
              <w:rPr>
                <w:rFonts w:hint="eastAsia" w:ascii="宋体" w:hAnsi="宋体"/>
                <w:bCs/>
                <w:color w:val="000000" w:themeColor="text1"/>
                <w:spacing w:val="20"/>
                <w:sz w:val="21"/>
                <w:szCs w:val="21"/>
                <w14:textFill>
                  <w14:solidFill>
                    <w14:schemeClr w14:val="tx1"/>
                  </w14:solidFill>
                </w14:textFill>
              </w:rPr>
              <w:t>承担其踏勘现场所发生的各项全部费用。现场踏勘，必须遵守现场的各项管理规定，确保国家财产和人员的安全，投标人不得因此使招标人承担有关的责任和蒙受损失。投标人应承担踏勘现场的全部责任和风险。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892" w:type="dxa"/>
            <w:vAlign w:val="center"/>
          </w:tcPr>
          <w:p>
            <w:pPr>
              <w:widowControl w:val="0"/>
              <w:jc w:val="both"/>
              <w:rPr>
                <w:rFonts w:ascii="宋体" w:hAnsi="宋体"/>
                <w:bCs/>
                <w:spacing w:val="20"/>
                <w:sz w:val="21"/>
                <w:szCs w:val="21"/>
              </w:rPr>
            </w:pPr>
            <w:r>
              <w:rPr>
                <w:rFonts w:hint="eastAsia" w:ascii="宋体" w:hAnsi="宋体"/>
                <w:bCs/>
                <w:spacing w:val="20"/>
                <w:sz w:val="21"/>
                <w:szCs w:val="21"/>
              </w:rPr>
              <w:t>联系地址：</w:t>
            </w:r>
          </w:p>
        </w:tc>
        <w:tc>
          <w:tcPr>
            <w:tcW w:w="643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宋体" w:hAnsi="宋体"/>
                <w:bCs/>
                <w:spacing w:val="20"/>
                <w:sz w:val="21"/>
                <w:szCs w:val="21"/>
              </w:rPr>
            </w:pPr>
            <w:r>
              <w:rPr>
                <w:rFonts w:hint="eastAsia" w:ascii="宋体" w:hAnsi="宋体"/>
                <w:bCs/>
                <w:spacing w:val="20"/>
                <w:sz w:val="21"/>
                <w:szCs w:val="21"/>
              </w:rPr>
              <w:t>通信地址：黄岛区海军路1000号</w:t>
            </w: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default" w:ascii="宋体" w:hAnsi="宋体" w:eastAsia="宋体"/>
                <w:bCs/>
                <w:spacing w:val="20"/>
                <w:sz w:val="21"/>
                <w:szCs w:val="21"/>
                <w:lang w:val="en-US" w:eastAsia="zh-CN"/>
              </w:rPr>
            </w:pPr>
            <w:r>
              <w:rPr>
                <w:rFonts w:hint="eastAsia" w:ascii="宋体" w:hAnsi="宋体"/>
                <w:bCs/>
                <w:spacing w:val="20"/>
                <w:sz w:val="21"/>
                <w:szCs w:val="21"/>
              </w:rPr>
              <w:t>取标地址：青岛西海岸新区东方时尚中心</w:t>
            </w:r>
            <w:r>
              <w:rPr>
                <w:rFonts w:hint="eastAsia" w:ascii="宋体" w:hAnsi="宋体"/>
                <w:bCs/>
                <w:spacing w:val="20"/>
                <w:sz w:val="21"/>
                <w:szCs w:val="21"/>
                <w:lang w:val="en-US" w:eastAsia="zh-CN"/>
              </w:rPr>
              <w:t>中纺亿联集团</w:t>
            </w: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宋体" w:hAnsi="宋体"/>
                <w:bCs/>
                <w:spacing w:val="20"/>
                <w:sz w:val="21"/>
                <w:szCs w:val="21"/>
              </w:rPr>
            </w:pPr>
            <w:r>
              <w:rPr>
                <w:rFonts w:hint="eastAsia" w:ascii="宋体" w:hAnsi="宋体"/>
                <w:bCs/>
                <w:spacing w:val="20"/>
                <w:sz w:val="21"/>
                <w:szCs w:val="21"/>
              </w:rPr>
              <w:t>开标地址：青岛西海岸新区东方时尚中心</w:t>
            </w:r>
            <w:r>
              <w:rPr>
                <w:rFonts w:hint="eastAsia" w:ascii="宋体" w:hAnsi="宋体"/>
                <w:bCs/>
                <w:spacing w:val="20"/>
                <w:sz w:val="21"/>
                <w:szCs w:val="21"/>
                <w:lang w:val="en-US" w:eastAsia="zh-CN"/>
              </w:rPr>
              <w:t>中纺亿联集团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3" w:hRule="atLeast"/>
        </w:trPr>
        <w:tc>
          <w:tcPr>
            <w:tcW w:w="1892" w:type="dxa"/>
            <w:vAlign w:val="center"/>
          </w:tcPr>
          <w:p>
            <w:pPr>
              <w:widowControl w:val="0"/>
              <w:jc w:val="both"/>
              <w:rPr>
                <w:rFonts w:ascii="宋体" w:hAnsi="宋体"/>
                <w:bCs/>
                <w:spacing w:val="20"/>
                <w:sz w:val="21"/>
                <w:szCs w:val="21"/>
              </w:rPr>
            </w:pPr>
            <w:r>
              <w:rPr>
                <w:rFonts w:hint="eastAsia" w:ascii="宋体" w:hAnsi="宋体"/>
                <w:sz w:val="21"/>
                <w:szCs w:val="21"/>
              </w:rPr>
              <w:t>投标人资质条件、能力和信誉</w:t>
            </w:r>
          </w:p>
        </w:tc>
        <w:tc>
          <w:tcPr>
            <w:tcW w:w="643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ascii="宋体" w:hAnsi="宋体"/>
                <w:sz w:val="21"/>
                <w:szCs w:val="21"/>
              </w:rPr>
            </w:pPr>
            <w:r>
              <w:rPr>
                <w:rFonts w:hint="eastAsia" w:ascii="宋体" w:hAnsi="宋体"/>
                <w:sz w:val="21"/>
                <w:szCs w:val="21"/>
              </w:rPr>
              <w:t>1、在中国境内注册具有独立法人资格的企业（提供营业执照副本；</w:t>
            </w:r>
          </w:p>
          <w:p>
            <w:pPr>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ascii="宋体" w:hAnsi="宋体"/>
                <w:sz w:val="21"/>
                <w:szCs w:val="21"/>
              </w:rPr>
            </w:pPr>
            <w:r>
              <w:rPr>
                <w:rFonts w:hint="eastAsia" w:ascii="宋体" w:hAnsi="宋体"/>
                <w:sz w:val="21"/>
                <w:szCs w:val="21"/>
              </w:rPr>
              <w:t>2、资质条件：</w:t>
            </w:r>
            <w:bookmarkStart w:id="2" w:name="OLE_LINK2"/>
            <w:bookmarkStart w:id="3" w:name="OLE_LINK1"/>
            <w:r>
              <w:rPr>
                <w:rFonts w:hint="eastAsia" w:ascii="宋体" w:hAnsi="宋体"/>
                <w:sz w:val="21"/>
                <w:szCs w:val="21"/>
                <w:lang w:val="en-US" w:eastAsia="zh-CN"/>
              </w:rPr>
              <w:t>无</w:t>
            </w:r>
            <w:r>
              <w:rPr>
                <w:rFonts w:hint="eastAsia" w:ascii="宋体" w:hAnsi="宋体"/>
                <w:sz w:val="21"/>
                <w:szCs w:val="21"/>
              </w:rPr>
              <w:t>。</w:t>
            </w:r>
          </w:p>
          <w:bookmarkEnd w:id="2"/>
          <w:bookmarkEnd w:id="3"/>
          <w:p>
            <w:pPr>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ascii="宋体" w:hAnsi="宋体"/>
                <w:sz w:val="21"/>
                <w:szCs w:val="21"/>
              </w:rPr>
            </w:pPr>
            <w:r>
              <w:rPr>
                <w:rFonts w:hint="eastAsia" w:ascii="宋体" w:hAnsi="宋体"/>
                <w:sz w:val="21"/>
                <w:szCs w:val="21"/>
              </w:rPr>
              <w:t>3、财务状况：良好。</w:t>
            </w:r>
          </w:p>
          <w:p>
            <w:pPr>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sz w:val="21"/>
                <w:szCs w:val="21"/>
              </w:rPr>
            </w:pPr>
            <w:r>
              <w:rPr>
                <w:rFonts w:hint="eastAsia" w:ascii="宋体" w:hAnsi="宋体"/>
                <w:sz w:val="21"/>
                <w:szCs w:val="21"/>
              </w:rPr>
              <w:t>4、业绩要求：具备相应业绩</w:t>
            </w:r>
            <w:r>
              <w:rPr>
                <w:rFonts w:hint="eastAsia" w:ascii="宋体" w:hAnsi="宋体"/>
                <w:sz w:val="21"/>
                <w:szCs w:val="21"/>
                <w:lang w:val="en-US" w:eastAsia="zh-CN"/>
              </w:rPr>
              <w:t>及服务项目案例</w:t>
            </w:r>
            <w:r>
              <w:rPr>
                <w:rFonts w:hint="eastAsia" w:ascii="宋体" w:hAnsi="宋体"/>
                <w:sz w:val="21"/>
                <w:szCs w:val="21"/>
              </w:rPr>
              <w:t>（提供近年的业绩资料</w:t>
            </w:r>
            <w:r>
              <w:rPr>
                <w:rFonts w:hint="eastAsia" w:ascii="宋体" w:hAnsi="宋体"/>
                <w:sz w:val="21"/>
                <w:szCs w:val="21"/>
                <w:lang w:val="en-US" w:eastAsia="zh-CN"/>
              </w:rPr>
              <w:t>和同类项目服务案例</w:t>
            </w:r>
            <w:r>
              <w:rPr>
                <w:rFonts w:hint="eastAsia" w:ascii="宋体" w:hAnsi="宋体"/>
                <w:sz w:val="21"/>
                <w:szCs w:val="21"/>
              </w:rPr>
              <w:t>，要求</w:t>
            </w:r>
            <w:r>
              <w:rPr>
                <w:rFonts w:hint="eastAsia" w:ascii="宋体" w:hAnsi="宋体"/>
                <w:sz w:val="21"/>
                <w:szCs w:val="21"/>
                <w:lang w:val="en-US" w:eastAsia="zh-CN"/>
              </w:rPr>
              <w:t>详</w:t>
            </w:r>
            <w:r>
              <w:rPr>
                <w:rFonts w:hint="eastAsia" w:ascii="宋体" w:hAnsi="宋体"/>
                <w:sz w:val="21"/>
                <w:szCs w:val="21"/>
              </w:rPr>
              <w:t>见</w:t>
            </w:r>
            <w:r>
              <w:rPr>
                <w:rFonts w:hint="eastAsia" w:ascii="宋体" w:hAnsi="宋体"/>
                <w:sz w:val="21"/>
                <w:szCs w:val="21"/>
                <w:lang w:eastAsia="zh-CN"/>
              </w:rPr>
              <w:t>（</w:t>
            </w:r>
            <w:r>
              <w:rPr>
                <w:rFonts w:hint="eastAsia" w:ascii="宋体" w:hAnsi="宋体"/>
                <w:sz w:val="21"/>
                <w:szCs w:val="21"/>
              </w:rPr>
              <w:t>附件3：投标单位情况采集表）。</w:t>
            </w:r>
          </w:p>
          <w:p>
            <w:pPr>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sz w:val="21"/>
                <w:szCs w:val="21"/>
              </w:rPr>
            </w:pPr>
            <w:r>
              <w:rPr>
                <w:rFonts w:hint="eastAsia" w:ascii="宋体" w:hAnsi="宋体"/>
                <w:sz w:val="21"/>
                <w:szCs w:val="21"/>
              </w:rPr>
              <w:t>5、信誉要求：良好。</w:t>
            </w:r>
          </w:p>
          <w:p>
            <w:pPr>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ascii="宋体" w:hAnsi="宋体"/>
                <w:sz w:val="21"/>
                <w:szCs w:val="21"/>
              </w:rPr>
            </w:pPr>
            <w:r>
              <w:rPr>
                <w:rFonts w:hint="eastAsia" w:ascii="宋体" w:hAnsi="宋体"/>
                <w:sz w:val="21"/>
                <w:szCs w:val="21"/>
              </w:rPr>
              <w:t>6、其他要求：组织机构代码证（副本）、授权人委托书及身份证。</w:t>
            </w: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ascii="宋体" w:hAnsi="宋体"/>
                <w:bCs/>
                <w:spacing w:val="20"/>
                <w:sz w:val="21"/>
                <w:szCs w:val="21"/>
              </w:rPr>
            </w:pPr>
            <w:r>
              <w:rPr>
                <w:rFonts w:hint="eastAsia" w:ascii="宋体" w:hAnsi="宋体"/>
                <w:sz w:val="21"/>
                <w:szCs w:val="21"/>
              </w:rPr>
              <w:t>注：本项目实行资格后审，请各投标人在开标时提供以上相关证件的原件。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892" w:type="dxa"/>
            <w:vAlign w:val="center"/>
          </w:tcPr>
          <w:p>
            <w:pPr>
              <w:widowControl w:val="0"/>
              <w:jc w:val="both"/>
              <w:rPr>
                <w:rFonts w:ascii="宋体" w:hAnsi="宋体"/>
                <w:bCs/>
                <w:spacing w:val="20"/>
                <w:sz w:val="21"/>
                <w:szCs w:val="21"/>
              </w:rPr>
            </w:pPr>
            <w:r>
              <w:rPr>
                <w:rFonts w:hint="eastAsia" w:ascii="宋体" w:hAnsi="宋体"/>
                <w:bCs/>
                <w:spacing w:val="20"/>
                <w:sz w:val="21"/>
                <w:szCs w:val="21"/>
              </w:rPr>
              <w:t>招标工期：</w:t>
            </w:r>
          </w:p>
        </w:tc>
        <w:tc>
          <w:tcPr>
            <w:tcW w:w="6438" w:type="dxa"/>
            <w:vAlign w:val="center"/>
          </w:tcPr>
          <w:p>
            <w:pPr>
              <w:keepNext w:val="0"/>
              <w:keepLines w:val="0"/>
              <w:pageBreakBefore w:val="0"/>
              <w:kinsoku/>
              <w:wordWrap/>
              <w:overflowPunct/>
              <w:topLinePunct w:val="0"/>
              <w:autoSpaceDE/>
              <w:autoSpaceDN/>
              <w:bidi w:val="0"/>
              <w:adjustRightInd/>
              <w:snapToGrid w:val="0"/>
              <w:spacing w:line="360" w:lineRule="exact"/>
              <w:ind w:left="0" w:hanging="210" w:hangingChars="100"/>
              <w:textAlignment w:val="auto"/>
              <w:rPr>
                <w:rFonts w:hint="eastAsia" w:eastAsia="宋体"/>
                <w:lang w:eastAsia="zh-CN"/>
              </w:rPr>
            </w:pPr>
            <w:r>
              <w:rPr>
                <w:rFonts w:hint="eastAsia" w:ascii="宋体" w:hAnsi="宋体" w:eastAsia="宋体" w:cs="宋体"/>
                <w:sz w:val="21"/>
                <w:szCs w:val="21"/>
              </w:rPr>
              <w:t>该项目</w:t>
            </w:r>
            <w:r>
              <w:rPr>
                <w:rFonts w:hint="eastAsia" w:ascii="宋体" w:hAnsi="宋体" w:eastAsia="宋体" w:cs="宋体"/>
                <w:sz w:val="21"/>
                <w:szCs w:val="21"/>
                <w:lang w:val="en-US" w:eastAsia="zh-CN"/>
              </w:rPr>
              <w:t>服务期限</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历时10天</w:t>
            </w:r>
            <w:r>
              <w:rPr>
                <w:rFonts w:hint="eastAsia" w:ascii="宋体" w:hAnsi="宋体" w:cs="宋体"/>
                <w:sz w:val="21"/>
                <w:szCs w:val="21"/>
                <w:highlight w:val="none"/>
                <w:shd w:val="clear"/>
                <w:lang w:val="en-US" w:eastAsia="zh-CN"/>
              </w:rPr>
              <w:t>，</w:t>
            </w:r>
            <w:r>
              <w:rPr>
                <w:rFonts w:hint="eastAsia" w:ascii="宋体" w:hAnsi="宋体" w:eastAsia="宋体" w:cs="宋体"/>
                <w:sz w:val="21"/>
                <w:szCs w:val="21"/>
                <w:highlight w:val="none"/>
                <w:shd w:val="clear"/>
                <w:lang w:val="en-US" w:eastAsia="zh-CN"/>
              </w:rPr>
              <w:t>2023年</w:t>
            </w:r>
            <w:r>
              <w:rPr>
                <w:rFonts w:hint="eastAsia" w:ascii="宋体" w:hAnsi="宋体" w:cs="宋体"/>
                <w:sz w:val="21"/>
                <w:szCs w:val="21"/>
                <w:highlight w:val="none"/>
                <w:shd w:val="clear"/>
                <w:lang w:val="en-US" w:eastAsia="zh-CN"/>
              </w:rPr>
              <w:t>3</w:t>
            </w:r>
            <w:r>
              <w:rPr>
                <w:rFonts w:hint="eastAsia" w:ascii="宋体" w:hAnsi="宋体" w:eastAsia="宋体" w:cs="宋体"/>
                <w:sz w:val="21"/>
                <w:szCs w:val="21"/>
                <w:highlight w:val="none"/>
                <w:shd w:val="clear"/>
                <w:lang w:val="en-US" w:eastAsia="zh-CN"/>
              </w:rPr>
              <w:t>月</w:t>
            </w:r>
            <w:r>
              <w:rPr>
                <w:rFonts w:hint="eastAsia" w:ascii="宋体" w:hAnsi="宋体" w:cs="宋体"/>
                <w:sz w:val="21"/>
                <w:szCs w:val="21"/>
                <w:highlight w:val="none"/>
                <w:shd w:val="clear"/>
                <w:lang w:val="en-US" w:eastAsia="zh-CN"/>
              </w:rPr>
              <w:t>15</w:t>
            </w:r>
            <w:r>
              <w:rPr>
                <w:rFonts w:hint="eastAsia" w:ascii="宋体" w:hAnsi="宋体" w:eastAsia="宋体" w:cs="宋体"/>
                <w:sz w:val="21"/>
                <w:szCs w:val="21"/>
                <w:highlight w:val="none"/>
                <w:shd w:val="clear"/>
                <w:lang w:val="en-US" w:eastAsia="zh-CN"/>
              </w:rPr>
              <w:t>日-2023年3月2</w:t>
            </w:r>
            <w:r>
              <w:rPr>
                <w:rFonts w:hint="eastAsia" w:ascii="宋体" w:hAnsi="宋体" w:cs="宋体"/>
                <w:sz w:val="21"/>
                <w:szCs w:val="21"/>
                <w:highlight w:val="none"/>
                <w:shd w:val="clear"/>
                <w:lang w:val="en-US" w:eastAsia="zh-CN"/>
              </w:rPr>
              <w:t>5</w:t>
            </w:r>
            <w:r>
              <w:rPr>
                <w:rFonts w:hint="eastAsia" w:ascii="宋体" w:hAnsi="宋体" w:eastAsia="宋体" w:cs="宋体"/>
                <w:sz w:val="21"/>
                <w:szCs w:val="21"/>
                <w:highlight w:val="none"/>
                <w:shd w:val="clear"/>
                <w:lang w:val="en-US" w:eastAsia="zh-CN"/>
              </w:rPr>
              <w:t>日（暂定），</w:t>
            </w:r>
            <w:r>
              <w:rPr>
                <w:rFonts w:hint="eastAsia" w:ascii="宋体" w:hAnsi="宋体" w:eastAsia="宋体" w:cs="宋体"/>
                <w:sz w:val="21"/>
                <w:szCs w:val="21"/>
                <w:highlight w:val="none"/>
                <w:shd w:val="clear"/>
              </w:rPr>
              <w:t>实际开</w:t>
            </w:r>
            <w:r>
              <w:rPr>
                <w:rFonts w:hint="eastAsia" w:ascii="宋体" w:hAnsi="宋体" w:cs="宋体"/>
                <w:sz w:val="21"/>
                <w:szCs w:val="21"/>
                <w:highlight w:val="none"/>
                <w:shd w:val="clear"/>
              </w:rPr>
              <w:t>工日期以甲方</w:t>
            </w:r>
            <w:r>
              <w:rPr>
                <w:rFonts w:hint="eastAsia" w:ascii="宋体" w:hAnsi="宋体" w:cs="宋体"/>
                <w:sz w:val="21"/>
                <w:szCs w:val="21"/>
              </w:rPr>
              <w:t>通知为准</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892" w:type="dxa"/>
            <w:vAlign w:val="center"/>
          </w:tcPr>
          <w:p>
            <w:pPr>
              <w:widowControl w:val="0"/>
              <w:jc w:val="both"/>
              <w:rPr>
                <w:rFonts w:ascii="宋体" w:hAnsi="宋体"/>
                <w:b/>
                <w:bCs/>
                <w:spacing w:val="20"/>
                <w:sz w:val="21"/>
                <w:szCs w:val="21"/>
              </w:rPr>
            </w:pPr>
            <w:r>
              <w:rPr>
                <w:rFonts w:hint="eastAsia" w:ascii="宋体" w:hAnsi="宋体"/>
                <w:b/>
                <w:bCs/>
                <w:spacing w:val="20"/>
                <w:sz w:val="21"/>
                <w:szCs w:val="21"/>
              </w:rPr>
              <w:t>招标范围</w:t>
            </w:r>
          </w:p>
        </w:tc>
        <w:tc>
          <w:tcPr>
            <w:tcW w:w="6438" w:type="dxa"/>
            <w:vAlign w:val="center"/>
          </w:tcPr>
          <w:p>
            <w:pPr>
              <w:keepNext w:val="0"/>
              <w:keepLines w:val="0"/>
              <w:pageBreakBefore w:val="0"/>
              <w:numPr>
                <w:ilvl w:val="0"/>
                <w:numId w:val="0"/>
              </w:numPr>
              <w:kinsoku/>
              <w:wordWrap/>
              <w:overflowPunct/>
              <w:topLinePunct w:val="0"/>
              <w:autoSpaceDE/>
              <w:autoSpaceDN/>
              <w:bidi w:val="0"/>
              <w:adjustRightInd/>
              <w:snapToGrid w:val="0"/>
              <w:spacing w:line="360" w:lineRule="exact"/>
              <w:textAlignment w:val="auto"/>
              <w:rPr>
                <w:rFonts w:hint="default" w:ascii="宋体" w:hAnsi="宋体" w:cs="宋体"/>
                <w:bCs/>
                <w:sz w:val="21"/>
                <w:szCs w:val="21"/>
                <w:lang w:val="en-US" w:eastAsia="zh-CN"/>
              </w:rPr>
            </w:pPr>
            <w:r>
              <w:rPr>
                <w:rFonts w:hint="eastAsia" w:ascii="宋体" w:hAnsi="宋体" w:cs="宋体"/>
                <w:bCs/>
                <w:sz w:val="21"/>
                <w:szCs w:val="21"/>
                <w:lang w:val="en-US" w:eastAsia="zh-CN"/>
              </w:rPr>
              <w:t>1、策划范围：海军路1000号-爱情街区+OMC艺术长廊</w:t>
            </w:r>
          </w:p>
          <w:p>
            <w:pPr>
              <w:keepNext w:val="0"/>
              <w:keepLines w:val="0"/>
              <w:widowControl/>
              <w:suppressLineNumbers w:val="0"/>
              <w:jc w:val="left"/>
              <w:rPr>
                <w:rFonts w:hint="eastAsia" w:ascii="宋体" w:hAnsi="宋体" w:cs="宋体"/>
                <w:bCs/>
                <w:sz w:val="21"/>
                <w:szCs w:val="21"/>
                <w:lang w:val="en-US" w:eastAsia="zh-CN"/>
              </w:rPr>
            </w:pPr>
            <w:r>
              <w:rPr>
                <w:rFonts w:hint="eastAsia" w:ascii="宋体" w:hAnsi="宋体" w:cs="宋体"/>
                <w:bCs/>
                <w:sz w:val="21"/>
                <w:szCs w:val="21"/>
                <w:lang w:val="en-US" w:eastAsia="zh-CN"/>
              </w:rPr>
              <w:t>2、服务内容：包括项目背景分析、项目设计策划、装修改造等内容，可参考但不限于：《【海军路1000号</w:t>
            </w:r>
            <w:r>
              <w:rPr>
                <w:rFonts w:hint="default" w:ascii="宋体" w:hAnsi="宋体" w:cs="宋体"/>
                <w:bCs/>
                <w:sz w:val="21"/>
                <w:szCs w:val="21"/>
                <w:lang w:val="en-US" w:eastAsia="zh-CN"/>
              </w:rPr>
              <w:t>-</w:t>
            </w:r>
            <w:r>
              <w:rPr>
                <w:rFonts w:hint="eastAsia" w:ascii="宋体" w:hAnsi="宋体" w:cs="宋体"/>
                <w:bCs/>
                <w:sz w:val="21"/>
                <w:szCs w:val="21"/>
                <w:lang w:val="en-US" w:eastAsia="zh-CN"/>
              </w:rPr>
              <w:t xml:space="preserve">爱情街区+OMC艺术长廊】 </w:t>
            </w:r>
          </w:p>
          <w:p>
            <w:pPr>
              <w:keepNext w:val="0"/>
              <w:keepLines w:val="0"/>
              <w:widowControl/>
              <w:suppressLineNumbers w:val="0"/>
              <w:jc w:val="left"/>
              <w:rPr>
                <w:rFonts w:hint="eastAsia" w:ascii="宋体" w:hAnsi="宋体" w:cs="宋体"/>
                <w:bCs/>
                <w:sz w:val="21"/>
                <w:szCs w:val="21"/>
                <w:lang w:val="en-US" w:eastAsia="zh-CN"/>
              </w:rPr>
            </w:pPr>
            <w:r>
              <w:rPr>
                <w:rFonts w:hint="eastAsia" w:ascii="宋体" w:hAnsi="宋体" w:cs="宋体"/>
                <w:bCs/>
                <w:sz w:val="21"/>
                <w:szCs w:val="21"/>
                <w:lang w:val="en-US" w:eastAsia="zh-CN"/>
              </w:rPr>
              <w:t>场景升级</w:t>
            </w:r>
            <w:r>
              <w:rPr>
                <w:rFonts w:hint="default" w:ascii="宋体" w:hAnsi="宋体" w:cs="宋体"/>
                <w:bCs/>
                <w:sz w:val="21"/>
                <w:szCs w:val="21"/>
                <w:lang w:val="en-US" w:eastAsia="zh-CN"/>
              </w:rPr>
              <w:t xml:space="preserve">2.0 </w:t>
            </w:r>
            <w:r>
              <w:rPr>
                <w:rFonts w:hint="eastAsia" w:ascii="宋体" w:hAnsi="宋体" w:cs="宋体"/>
                <w:bCs/>
                <w:sz w:val="21"/>
                <w:szCs w:val="21"/>
                <w:lang w:val="en-US" w:eastAsia="zh-CN"/>
              </w:rPr>
              <w:t>意向方案》。形成最终工作成果：《【海军路1000号-爱情街区+OMC艺术长廊】场景升级2.0》项目整体策划设计方案。</w:t>
            </w:r>
          </w:p>
          <w:p>
            <w:pPr>
              <w:keepNext w:val="0"/>
              <w:keepLines w:val="0"/>
              <w:pageBreakBefore w:val="0"/>
              <w:kinsoku/>
              <w:wordWrap/>
              <w:overflowPunct/>
              <w:topLinePunct w:val="0"/>
              <w:autoSpaceDE/>
              <w:autoSpaceDN/>
              <w:bidi w:val="0"/>
              <w:adjustRightInd/>
              <w:snapToGrid w:val="0"/>
              <w:spacing w:line="360" w:lineRule="exact"/>
              <w:ind w:left="0"/>
              <w:textAlignment w:val="auto"/>
              <w:rPr>
                <w:rFonts w:ascii="宋体" w:hAnsi="宋体" w:cs="宋体"/>
                <w:b/>
                <w:sz w:val="21"/>
                <w:szCs w:val="21"/>
              </w:rPr>
            </w:pPr>
            <w:r>
              <w:rPr>
                <w:rFonts w:hint="eastAsia" w:ascii="宋体" w:hAnsi="宋体" w:eastAsia="宋体" w:cs="宋体"/>
                <w:bCs/>
                <w:sz w:val="21"/>
                <w:szCs w:val="21"/>
                <w:lang w:val="en-US" w:eastAsia="zh-CN"/>
              </w:rPr>
              <w:t>3、要求：最终服务截止</w:t>
            </w:r>
            <w:r>
              <w:rPr>
                <w:rFonts w:hint="eastAsia" w:ascii="宋体" w:hAnsi="宋体" w:cs="宋体"/>
                <w:bCs/>
                <w:sz w:val="21"/>
                <w:szCs w:val="21"/>
                <w:lang w:val="en-US" w:eastAsia="zh-CN"/>
              </w:rPr>
              <w:t>以</w:t>
            </w:r>
            <w:r>
              <w:rPr>
                <w:rFonts w:hint="eastAsia" w:ascii="宋体" w:hAnsi="宋体" w:eastAsia="宋体" w:cs="宋体"/>
                <w:bCs/>
                <w:sz w:val="21"/>
                <w:szCs w:val="21"/>
                <w:lang w:val="en-US" w:eastAsia="zh-CN"/>
              </w:rPr>
              <w:t>方案提报至亿联集团，审批通过为止。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892" w:type="dxa"/>
            <w:vAlign w:val="center"/>
          </w:tcPr>
          <w:p>
            <w:pPr>
              <w:widowControl w:val="0"/>
              <w:jc w:val="both"/>
              <w:rPr>
                <w:rFonts w:hint="eastAsia" w:ascii="宋体" w:hAnsi="宋体"/>
                <w:b/>
                <w:bCs/>
                <w:spacing w:val="20"/>
                <w:sz w:val="21"/>
                <w:szCs w:val="21"/>
              </w:rPr>
            </w:pPr>
            <w:r>
              <w:rPr>
                <w:rFonts w:hint="eastAsia" w:ascii="宋体" w:hAnsi="宋体"/>
                <w:b/>
                <w:bCs/>
                <w:spacing w:val="20"/>
                <w:sz w:val="21"/>
                <w:szCs w:val="21"/>
              </w:rPr>
              <w:t>投标保证金缴纳</w:t>
            </w:r>
          </w:p>
        </w:tc>
        <w:tc>
          <w:tcPr>
            <w:tcW w:w="6438" w:type="dxa"/>
            <w:vAlign w:val="center"/>
          </w:tcPr>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shd w:val="clear"/>
                <w:lang w:val="en-US" w:eastAsia="zh-CN"/>
              </w:rPr>
              <w:t>2022年</w:t>
            </w:r>
            <w:r>
              <w:rPr>
                <w:rFonts w:hint="eastAsia" w:ascii="宋体" w:hAnsi="宋体" w:cs="宋体"/>
                <w:bCs/>
                <w:sz w:val="21"/>
                <w:szCs w:val="21"/>
                <w:shd w:val="clear"/>
                <w:lang w:val="en-US" w:eastAsia="zh-CN"/>
              </w:rPr>
              <w:t>3</w:t>
            </w:r>
            <w:r>
              <w:rPr>
                <w:rFonts w:hint="eastAsia" w:ascii="宋体" w:hAnsi="宋体" w:eastAsia="宋体" w:cs="宋体"/>
                <w:bCs/>
                <w:sz w:val="21"/>
                <w:szCs w:val="21"/>
                <w:shd w:val="clear"/>
                <w:lang w:val="en-US" w:eastAsia="zh-CN"/>
              </w:rPr>
              <w:t>月</w:t>
            </w:r>
            <w:r>
              <w:rPr>
                <w:rFonts w:hint="eastAsia" w:ascii="宋体" w:hAnsi="宋体" w:cs="宋体"/>
                <w:bCs/>
                <w:sz w:val="21"/>
                <w:szCs w:val="21"/>
                <w:shd w:val="clear"/>
                <w:lang w:val="en-US" w:eastAsia="zh-CN"/>
              </w:rPr>
              <w:t>7</w:t>
            </w:r>
            <w:r>
              <w:rPr>
                <w:rFonts w:hint="eastAsia" w:ascii="宋体" w:hAnsi="宋体" w:eastAsia="宋体" w:cs="宋体"/>
                <w:bCs/>
                <w:sz w:val="21"/>
                <w:szCs w:val="21"/>
                <w:shd w:val="clear"/>
                <w:lang w:val="en-US" w:eastAsia="zh-CN"/>
              </w:rPr>
              <w:t>日下午17点前</w:t>
            </w:r>
            <w:r>
              <w:rPr>
                <w:rFonts w:hint="eastAsia" w:ascii="宋体" w:hAnsi="宋体" w:eastAsia="宋体" w:cs="宋体"/>
                <w:bCs/>
                <w:sz w:val="21"/>
                <w:szCs w:val="21"/>
                <w:lang w:val="en-US" w:eastAsia="zh-CN"/>
              </w:rPr>
              <w:t>，必须从投标单位基本账户电汇壹万元投标保证金[未中标单位在定标后15日内带收据和含退款公司名称、开户行、帐号、盖公章的证明到“东方时尚中心青岛中纺亿联集团”办理无息返还业务；中标单位转为履约保证金（履约保证金按照中标额的5%收取），工程结算后，无息返还]投标保证金提前通过网上银行或银行汇款至以下我方：</w:t>
            </w:r>
          </w:p>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bCs/>
                <w:sz w:val="21"/>
                <w:szCs w:val="21"/>
                <w:u w:val="single"/>
                <w:lang w:val="en-US" w:eastAsia="zh-CN"/>
              </w:rPr>
            </w:pPr>
            <w:r>
              <w:rPr>
                <w:rFonts w:hint="eastAsia" w:ascii="宋体" w:hAnsi="宋体" w:eastAsia="宋体" w:cs="宋体"/>
                <w:bCs/>
                <w:sz w:val="21"/>
                <w:szCs w:val="21"/>
                <w:lang w:val="en-US" w:eastAsia="zh-CN"/>
              </w:rPr>
              <w:t>单位名称：</w:t>
            </w:r>
            <w:r>
              <w:rPr>
                <w:rFonts w:hint="eastAsia" w:ascii="宋体" w:hAnsi="宋体" w:eastAsia="宋体" w:cs="宋体"/>
                <w:bCs/>
                <w:sz w:val="21"/>
                <w:szCs w:val="21"/>
                <w:u w:val="single"/>
                <w:lang w:val="en-US" w:eastAsia="zh-CN"/>
              </w:rPr>
              <w:t>青岛秀润商业运营有限公司</w:t>
            </w:r>
          </w:p>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开户行：</w:t>
            </w:r>
            <w:r>
              <w:rPr>
                <w:rFonts w:hint="eastAsia" w:ascii="宋体" w:hAnsi="宋体" w:eastAsia="宋体" w:cs="宋体"/>
                <w:bCs/>
                <w:sz w:val="21"/>
                <w:szCs w:val="21"/>
                <w:u w:val="single"/>
                <w:lang w:val="en-US" w:eastAsia="zh-CN"/>
              </w:rPr>
              <w:t xml:space="preserve">中国农行股份有限公司青岛黄岛支行 </w:t>
            </w:r>
          </w:p>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bCs/>
                <w:sz w:val="21"/>
                <w:szCs w:val="21"/>
                <w:u w:val="single"/>
                <w:lang w:val="en-US" w:eastAsia="zh-CN"/>
              </w:rPr>
            </w:pPr>
            <w:r>
              <w:rPr>
                <w:rFonts w:hint="eastAsia" w:ascii="宋体" w:hAnsi="宋体" w:eastAsia="宋体" w:cs="宋体"/>
                <w:bCs/>
                <w:sz w:val="21"/>
                <w:szCs w:val="21"/>
                <w:lang w:val="en-US" w:eastAsia="zh-CN"/>
              </w:rPr>
              <w:t>帐号：</w:t>
            </w:r>
            <w:r>
              <w:rPr>
                <w:rFonts w:hint="eastAsia" w:ascii="宋体" w:hAnsi="宋体" w:eastAsia="宋体" w:cs="宋体"/>
                <w:bCs/>
                <w:sz w:val="21"/>
                <w:szCs w:val="21"/>
                <w:u w:val="single"/>
                <w:lang w:val="en-US" w:eastAsia="zh-CN"/>
              </w:rPr>
              <w:t>38130101040052929</w:t>
            </w:r>
          </w:p>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cs="宋体"/>
                <w:bCs/>
                <w:sz w:val="21"/>
                <w:szCs w:val="21"/>
              </w:rPr>
            </w:pPr>
            <w:r>
              <w:rPr>
                <w:rFonts w:hint="eastAsia" w:ascii="宋体" w:hAnsi="宋体" w:eastAsia="宋体" w:cs="宋体"/>
                <w:bCs/>
                <w:sz w:val="21"/>
                <w:szCs w:val="21"/>
                <w:lang w:val="en-US" w:eastAsia="zh-CN"/>
              </w:rPr>
              <w:t>电汇后必须将汇款凭证扫描件发送至招标单位电子邮箱，并电话通知招标联系人。开标当天请带汇款凭据到现场领取收据，同时将投标单位帐号证明（用于退还投标保证金）一并交与招标联系人，我方将不再接收现金或支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892" w:type="dxa"/>
            <w:vMerge w:val="restart"/>
            <w:vAlign w:val="center"/>
          </w:tcPr>
          <w:p>
            <w:pPr>
              <w:widowControl w:val="0"/>
              <w:jc w:val="both"/>
              <w:rPr>
                <w:rFonts w:ascii="宋体" w:hAnsi="宋体"/>
                <w:bCs/>
                <w:spacing w:val="20"/>
                <w:sz w:val="21"/>
                <w:szCs w:val="21"/>
              </w:rPr>
            </w:pPr>
            <w:r>
              <w:rPr>
                <w:rFonts w:hint="eastAsia" w:ascii="宋体" w:hAnsi="宋体"/>
                <w:bCs/>
                <w:spacing w:val="20"/>
                <w:sz w:val="21"/>
                <w:szCs w:val="21"/>
              </w:rPr>
              <w:t>其它：</w:t>
            </w:r>
          </w:p>
        </w:tc>
        <w:tc>
          <w:tcPr>
            <w:tcW w:w="6438" w:type="dxa"/>
            <w:vAlign w:val="center"/>
          </w:tcPr>
          <w:p>
            <w:pPr>
              <w:keepNext w:val="0"/>
              <w:keepLines w:val="0"/>
              <w:pageBreakBefore w:val="0"/>
              <w:kinsoku/>
              <w:wordWrap/>
              <w:overflowPunct/>
              <w:topLinePunct w:val="0"/>
              <w:autoSpaceDE/>
              <w:autoSpaceDN/>
              <w:bidi w:val="0"/>
              <w:adjustRightInd/>
              <w:spacing w:line="360" w:lineRule="exact"/>
              <w:ind w:left="0"/>
              <w:textAlignment w:val="auto"/>
              <w:rPr>
                <w:rFonts w:ascii="宋体" w:hAnsi="宋体"/>
                <w:bCs/>
                <w:sz w:val="21"/>
                <w:szCs w:val="21"/>
              </w:rPr>
            </w:pPr>
            <w:r>
              <w:rPr>
                <w:rFonts w:hint="eastAsia" w:ascii="宋体" w:hAnsi="宋体"/>
                <w:bCs/>
                <w:sz w:val="21"/>
                <w:szCs w:val="21"/>
              </w:rPr>
              <w:t>1、</w:t>
            </w:r>
            <w:r>
              <w:rPr>
                <w:rFonts w:hint="eastAsia" w:ascii="宋体" w:hAnsi="宋体"/>
                <w:bCs/>
                <w:sz w:val="21"/>
                <w:szCs w:val="21"/>
                <w:lang w:val="en-US" w:eastAsia="zh-CN"/>
              </w:rPr>
              <w:t>投标文件递交形式：当面递交、邮寄、邮箱提交均可</w:t>
            </w:r>
            <w:r>
              <w:rPr>
                <w:rFonts w:hint="eastAsia" w:ascii="宋体" w:hAnsi="宋体"/>
                <w:bCs/>
                <w:sz w:val="21"/>
                <w:szCs w:val="21"/>
              </w:rPr>
              <w:t>。</w:t>
            </w:r>
          </w:p>
          <w:p>
            <w:pPr>
              <w:keepNext w:val="0"/>
              <w:keepLines w:val="0"/>
              <w:pageBreakBefore w:val="0"/>
              <w:kinsoku/>
              <w:wordWrap/>
              <w:overflowPunct/>
              <w:topLinePunct w:val="0"/>
              <w:autoSpaceDE/>
              <w:autoSpaceDN/>
              <w:bidi w:val="0"/>
              <w:adjustRightInd/>
              <w:snapToGrid w:val="0"/>
              <w:spacing w:line="360" w:lineRule="exact"/>
              <w:ind w:left="0"/>
              <w:textAlignment w:val="auto"/>
              <w:rPr>
                <w:rFonts w:ascii="宋体" w:hAnsi="宋体"/>
                <w:bCs/>
                <w:sz w:val="21"/>
                <w:szCs w:val="21"/>
              </w:rPr>
            </w:pPr>
            <w:r>
              <w:rPr>
                <w:rFonts w:hint="eastAsia" w:ascii="宋体" w:hAnsi="宋体"/>
                <w:bCs/>
                <w:sz w:val="21"/>
                <w:szCs w:val="21"/>
              </w:rPr>
              <w:t>2、有关招标文件的最终解释权属</w:t>
            </w:r>
            <w:r>
              <w:rPr>
                <w:rFonts w:hint="eastAsia" w:ascii="宋体" w:hAnsi="宋体" w:eastAsia="宋体" w:cs="宋体"/>
                <w:bCs/>
                <w:sz w:val="21"/>
                <w:szCs w:val="21"/>
                <w:u w:val="single"/>
                <w:lang w:val="en-US" w:eastAsia="zh-CN"/>
              </w:rPr>
              <w:t>青岛秀润商业运营有限公司</w:t>
            </w:r>
            <w:r>
              <w:rPr>
                <w:rFonts w:hint="eastAsia" w:ascii="宋体" w:hAnsi="宋体" w:eastAsia="宋体" w:cs="Times New Roman"/>
                <w:bCs/>
                <w:sz w:val="21"/>
                <w:szCs w:val="21"/>
              </w:rPr>
              <w:t>。</w:t>
            </w:r>
          </w:p>
          <w:p>
            <w:pPr>
              <w:keepNext w:val="0"/>
              <w:keepLines w:val="0"/>
              <w:pageBreakBefore w:val="0"/>
              <w:kinsoku/>
              <w:wordWrap/>
              <w:overflowPunct/>
              <w:topLinePunct w:val="0"/>
              <w:autoSpaceDE/>
              <w:autoSpaceDN/>
              <w:bidi w:val="0"/>
              <w:adjustRightInd/>
              <w:spacing w:line="360" w:lineRule="exact"/>
              <w:ind w:left="0"/>
              <w:textAlignment w:val="auto"/>
              <w:rPr>
                <w:rFonts w:ascii="宋体" w:hAnsi="宋体"/>
                <w:bCs/>
                <w:sz w:val="21"/>
                <w:szCs w:val="21"/>
              </w:rPr>
            </w:pPr>
            <w:r>
              <w:rPr>
                <w:rFonts w:hint="eastAsia" w:ascii="宋体" w:hAnsi="宋体"/>
                <w:bCs/>
                <w:sz w:val="21"/>
                <w:szCs w:val="21"/>
                <w:lang w:val="en-US" w:eastAsia="zh-CN"/>
              </w:rPr>
              <w:t>3</w:t>
            </w:r>
            <w:r>
              <w:rPr>
                <w:rFonts w:hint="eastAsia" w:ascii="宋体" w:hAnsi="宋体"/>
                <w:bCs/>
                <w:sz w:val="21"/>
                <w:szCs w:val="21"/>
              </w:rPr>
              <w:t>、详见“附件</w:t>
            </w:r>
            <w:r>
              <w:rPr>
                <w:rFonts w:hint="eastAsia" w:ascii="宋体" w:hAnsi="宋体"/>
                <w:bCs/>
                <w:sz w:val="21"/>
                <w:szCs w:val="21"/>
                <w:lang w:val="en-US" w:eastAsia="zh-CN"/>
              </w:rPr>
              <w:t>5</w:t>
            </w:r>
            <w:r>
              <w:rPr>
                <w:rFonts w:hint="eastAsia" w:ascii="宋体" w:hAnsi="宋体"/>
                <w:bCs/>
                <w:sz w:val="21"/>
                <w:szCs w:val="21"/>
              </w:rPr>
              <w:t>：封样清单”。</w:t>
            </w:r>
          </w:p>
          <w:p>
            <w:pPr>
              <w:keepNext w:val="0"/>
              <w:keepLines w:val="0"/>
              <w:pageBreakBefore w:val="0"/>
              <w:kinsoku/>
              <w:wordWrap/>
              <w:overflowPunct/>
              <w:topLinePunct w:val="0"/>
              <w:autoSpaceDE/>
              <w:autoSpaceDN/>
              <w:bidi w:val="0"/>
              <w:adjustRightInd/>
              <w:spacing w:line="360" w:lineRule="exact"/>
              <w:ind w:left="0"/>
              <w:textAlignment w:val="auto"/>
              <w:rPr>
                <w:rFonts w:ascii="宋体" w:hAnsi="宋体"/>
                <w:b/>
                <w:bCs/>
                <w:sz w:val="22"/>
                <w:szCs w:val="21"/>
              </w:rPr>
            </w:pPr>
            <w:r>
              <w:rPr>
                <w:rFonts w:hint="eastAsia" w:ascii="宋体" w:hAnsi="宋体"/>
                <w:bCs/>
                <w:sz w:val="21"/>
                <w:szCs w:val="21"/>
                <w:lang w:val="en-US" w:eastAsia="zh-CN"/>
              </w:rPr>
              <w:t>4</w:t>
            </w:r>
            <w:r>
              <w:rPr>
                <w:rFonts w:hint="eastAsia" w:ascii="宋体" w:hAnsi="宋体"/>
                <w:bCs/>
                <w:sz w:val="21"/>
                <w:szCs w:val="21"/>
              </w:rPr>
              <w:t>、招标文件合同模版为最终签订合同模版。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892" w:type="dxa"/>
            <w:vMerge w:val="continue"/>
            <w:vAlign w:val="center"/>
          </w:tcPr>
          <w:p>
            <w:pPr>
              <w:widowControl w:val="0"/>
              <w:jc w:val="both"/>
              <w:rPr>
                <w:rFonts w:ascii="宋体" w:hAnsi="宋体"/>
                <w:bCs/>
                <w:spacing w:val="20"/>
                <w:sz w:val="21"/>
                <w:szCs w:val="21"/>
              </w:rPr>
            </w:pPr>
          </w:p>
        </w:tc>
        <w:tc>
          <w:tcPr>
            <w:tcW w:w="6438" w:type="dxa"/>
            <w:vAlign w:val="center"/>
          </w:tcPr>
          <w:p>
            <w:pPr>
              <w:keepNext w:val="0"/>
              <w:keepLines w:val="0"/>
              <w:pageBreakBefore w:val="0"/>
              <w:kinsoku/>
              <w:wordWrap/>
              <w:overflowPunct/>
              <w:topLinePunct w:val="0"/>
              <w:autoSpaceDE/>
              <w:autoSpaceDN/>
              <w:bidi w:val="0"/>
              <w:adjustRightInd/>
              <w:spacing w:line="360" w:lineRule="exact"/>
              <w:ind w:left="0"/>
              <w:textAlignment w:val="auto"/>
              <w:rPr>
                <w:rFonts w:ascii="宋体" w:hAnsi="宋体"/>
                <w:b/>
                <w:sz w:val="22"/>
                <w:szCs w:val="21"/>
              </w:rPr>
            </w:pPr>
            <w:r>
              <w:rPr>
                <w:rFonts w:ascii="宋体" w:hAnsi="宋体"/>
                <w:b/>
                <w:bCs/>
                <w:sz w:val="22"/>
                <w:szCs w:val="21"/>
              </w:rPr>
              <w:t>如果任何投标人在</w:t>
            </w:r>
            <w:r>
              <w:rPr>
                <w:rFonts w:hint="eastAsia" w:ascii="宋体" w:hAnsi="宋体"/>
                <w:b/>
                <w:bCs/>
                <w:sz w:val="22"/>
                <w:szCs w:val="21"/>
              </w:rPr>
              <w:t>领取</w:t>
            </w:r>
            <w:r>
              <w:rPr>
                <w:rFonts w:ascii="宋体" w:hAnsi="宋体"/>
                <w:b/>
                <w:bCs/>
                <w:sz w:val="22"/>
                <w:szCs w:val="21"/>
              </w:rPr>
              <w:t>招标文件后决定不参与本工程投标或将不准备并递交投标文件时，应在</w:t>
            </w:r>
            <w:r>
              <w:rPr>
                <w:rFonts w:hint="eastAsia" w:ascii="宋体" w:hAnsi="宋体"/>
                <w:b/>
                <w:bCs/>
                <w:sz w:val="22"/>
                <w:szCs w:val="21"/>
                <w:lang w:val="en-US" w:eastAsia="zh-CN"/>
              </w:rPr>
              <w:t>接收</w:t>
            </w:r>
            <w:r>
              <w:rPr>
                <w:rFonts w:hint="eastAsia" w:ascii="宋体" w:hAnsi="宋体"/>
                <w:b/>
                <w:bCs/>
                <w:sz w:val="22"/>
                <w:szCs w:val="21"/>
              </w:rPr>
              <w:t>招标文件后3日内</w:t>
            </w:r>
            <w:r>
              <w:rPr>
                <w:rFonts w:hint="eastAsia" w:ascii="宋体" w:hAnsi="宋体"/>
                <w:b/>
                <w:bCs/>
                <w:sz w:val="22"/>
                <w:szCs w:val="21"/>
                <w:lang w:val="en-US" w:eastAsia="zh-CN"/>
              </w:rPr>
              <w:t>以书面、邮件形式</w:t>
            </w:r>
            <w:r>
              <w:rPr>
                <w:rFonts w:ascii="宋体" w:hAnsi="宋体"/>
                <w:b/>
                <w:bCs/>
                <w:sz w:val="22"/>
                <w:szCs w:val="21"/>
              </w:rPr>
              <w:t>通知招标人，</w:t>
            </w:r>
            <w:r>
              <w:rPr>
                <w:rFonts w:hint="eastAsia" w:ascii="宋体" w:hAnsi="宋体"/>
                <w:b/>
                <w:bCs/>
                <w:sz w:val="22"/>
                <w:szCs w:val="21"/>
              </w:rPr>
              <w:t>如</w:t>
            </w:r>
            <w:r>
              <w:rPr>
                <w:rFonts w:ascii="宋体" w:hAnsi="宋体"/>
                <w:b/>
                <w:bCs/>
                <w:sz w:val="22"/>
                <w:szCs w:val="21"/>
              </w:rPr>
              <w:t>投标人不能遵照本款规定履行通知义务，</w:t>
            </w:r>
            <w:r>
              <w:rPr>
                <w:rFonts w:hint="eastAsia" w:ascii="宋体" w:hAnsi="宋体"/>
                <w:b/>
                <w:bCs/>
                <w:sz w:val="22"/>
                <w:szCs w:val="21"/>
              </w:rPr>
              <w:t>将取消后期参与我方所有项目的投标工作。</w:t>
            </w:r>
          </w:p>
        </w:tc>
      </w:tr>
    </w:tbl>
    <w:p>
      <w:pPr>
        <w:widowControl w:val="0"/>
        <w:numPr>
          <w:ilvl w:val="0"/>
          <w:numId w:val="3"/>
        </w:numPr>
        <w:spacing w:line="400" w:lineRule="exact"/>
        <w:jc w:val="both"/>
        <w:rPr>
          <w:rFonts w:ascii="宋体" w:hAnsi="宋体"/>
          <w:b/>
          <w:bCs/>
          <w:sz w:val="21"/>
          <w:szCs w:val="21"/>
        </w:rPr>
      </w:pPr>
      <w:r>
        <w:rPr>
          <w:rFonts w:hint="eastAsia" w:ascii="宋体" w:hAnsi="宋体"/>
          <w:b/>
          <w:bCs/>
          <w:sz w:val="21"/>
          <w:szCs w:val="21"/>
        </w:rPr>
        <w:t>投标单位须知</w:t>
      </w:r>
    </w:p>
    <w:p>
      <w:pPr>
        <w:keepNext w:val="0"/>
        <w:keepLines w:val="0"/>
        <w:pageBreakBefore w:val="0"/>
        <w:widowControl w:val="0"/>
        <w:numPr>
          <w:ilvl w:val="1"/>
          <w:numId w:val="3"/>
        </w:numPr>
        <w:tabs>
          <w:tab w:val="left" w:pos="960"/>
          <w:tab w:val="clear" w:pos="927"/>
        </w:tabs>
        <w:kinsoku/>
        <w:wordWrap/>
        <w:overflowPunct/>
        <w:topLinePunct w:val="0"/>
        <w:autoSpaceDE/>
        <w:autoSpaceDN/>
        <w:bidi w:val="0"/>
        <w:adjustRightInd/>
        <w:snapToGrid/>
        <w:spacing w:line="400" w:lineRule="exact"/>
        <w:ind w:left="960" w:leftChars="200" w:hanging="480" w:hangingChars="229"/>
        <w:jc w:val="both"/>
        <w:textAlignment w:val="auto"/>
        <w:rPr>
          <w:rFonts w:ascii="宋体" w:hAnsi="宋体"/>
          <w:bCs/>
          <w:sz w:val="21"/>
          <w:szCs w:val="21"/>
        </w:rPr>
      </w:pPr>
      <w:r>
        <w:rPr>
          <w:rFonts w:hint="eastAsia" w:ascii="宋体" w:hAnsi="宋体"/>
          <w:bCs/>
          <w:sz w:val="21"/>
          <w:szCs w:val="21"/>
        </w:rPr>
        <w:t>此招标文件、招标文件补充说明、附件变更及招标答疑会会议纪要等均为投标单位编制投标书的重要依据，亦为日后签订合同的重要依据，与中标单位的中标通知书同为合同附件，与合同具有同等法律效力。</w:t>
      </w:r>
    </w:p>
    <w:p>
      <w:pPr>
        <w:keepNext w:val="0"/>
        <w:keepLines w:val="0"/>
        <w:pageBreakBefore w:val="0"/>
        <w:widowControl w:val="0"/>
        <w:numPr>
          <w:ilvl w:val="1"/>
          <w:numId w:val="3"/>
        </w:numPr>
        <w:tabs>
          <w:tab w:val="left" w:pos="960"/>
          <w:tab w:val="clear" w:pos="927"/>
        </w:tabs>
        <w:kinsoku/>
        <w:wordWrap/>
        <w:overflowPunct/>
        <w:topLinePunct w:val="0"/>
        <w:autoSpaceDE/>
        <w:autoSpaceDN/>
        <w:bidi w:val="0"/>
        <w:adjustRightInd/>
        <w:snapToGrid/>
        <w:spacing w:line="400" w:lineRule="exact"/>
        <w:ind w:left="960" w:leftChars="200" w:hanging="480" w:hangingChars="229"/>
        <w:jc w:val="both"/>
        <w:textAlignment w:val="auto"/>
        <w:rPr>
          <w:rFonts w:ascii="宋体" w:hAnsi="宋体"/>
          <w:bCs/>
          <w:sz w:val="21"/>
          <w:szCs w:val="21"/>
        </w:rPr>
      </w:pPr>
      <w:r>
        <w:rPr>
          <w:rFonts w:hint="eastAsia" w:ascii="宋体" w:hAnsi="宋体"/>
          <w:bCs/>
          <w:sz w:val="21"/>
          <w:szCs w:val="21"/>
        </w:rPr>
        <w:t>投标单位在参加本次招标活动中，必须由本企业的法定代表人或委托代理人作为投标联系人参加，投标联系人请投标单位以书面形式予以明确，并在回标时按招标文件要求提交《授权委托书》。</w:t>
      </w:r>
    </w:p>
    <w:p>
      <w:pPr>
        <w:keepNext w:val="0"/>
        <w:keepLines w:val="0"/>
        <w:pageBreakBefore w:val="0"/>
        <w:widowControl w:val="0"/>
        <w:numPr>
          <w:ilvl w:val="1"/>
          <w:numId w:val="3"/>
        </w:numPr>
        <w:tabs>
          <w:tab w:val="left" w:pos="960"/>
          <w:tab w:val="clear" w:pos="927"/>
        </w:tabs>
        <w:kinsoku/>
        <w:wordWrap/>
        <w:overflowPunct/>
        <w:topLinePunct w:val="0"/>
        <w:autoSpaceDE/>
        <w:autoSpaceDN/>
        <w:bidi w:val="0"/>
        <w:adjustRightInd/>
        <w:snapToGrid/>
        <w:spacing w:line="400" w:lineRule="exact"/>
        <w:ind w:left="960" w:leftChars="200" w:hanging="480" w:hangingChars="229"/>
        <w:jc w:val="both"/>
        <w:textAlignment w:val="auto"/>
        <w:rPr>
          <w:rFonts w:ascii="宋体" w:hAnsi="宋体"/>
          <w:bCs/>
          <w:sz w:val="21"/>
          <w:szCs w:val="21"/>
        </w:rPr>
      </w:pPr>
      <w:r>
        <w:rPr>
          <w:rFonts w:hint="eastAsia" w:ascii="宋体" w:hAnsi="宋体"/>
          <w:bCs/>
          <w:sz w:val="21"/>
          <w:szCs w:val="21"/>
        </w:rPr>
        <w:t>投标单位按照本招标文件及附件要求编制投标文件，并对所供资料、信息的正确性负全部责任。一旦中标，投标单位不得以任何借口提出调整报价、延续工期等要求，若提出要求，招标单位不做任何考虑，并有权取消其投标资格，投标保证金不予退回。</w:t>
      </w:r>
    </w:p>
    <w:p>
      <w:pPr>
        <w:keepNext w:val="0"/>
        <w:keepLines w:val="0"/>
        <w:pageBreakBefore w:val="0"/>
        <w:widowControl w:val="0"/>
        <w:numPr>
          <w:ilvl w:val="1"/>
          <w:numId w:val="3"/>
        </w:numPr>
        <w:tabs>
          <w:tab w:val="left" w:pos="960"/>
          <w:tab w:val="clear" w:pos="927"/>
        </w:tabs>
        <w:kinsoku/>
        <w:wordWrap/>
        <w:overflowPunct/>
        <w:topLinePunct w:val="0"/>
        <w:autoSpaceDE/>
        <w:autoSpaceDN/>
        <w:bidi w:val="0"/>
        <w:adjustRightInd/>
        <w:snapToGrid/>
        <w:spacing w:line="400" w:lineRule="exact"/>
        <w:ind w:left="960" w:leftChars="200" w:hanging="480" w:hangingChars="229"/>
        <w:jc w:val="both"/>
        <w:textAlignment w:val="auto"/>
        <w:rPr>
          <w:rFonts w:ascii="宋体" w:hAnsi="宋体"/>
          <w:bCs/>
          <w:sz w:val="21"/>
          <w:szCs w:val="21"/>
        </w:rPr>
      </w:pPr>
      <w:r>
        <w:rPr>
          <w:rFonts w:hint="eastAsia" w:ascii="宋体" w:hAnsi="宋体"/>
          <w:bCs/>
          <w:sz w:val="21"/>
          <w:szCs w:val="21"/>
        </w:rPr>
        <w:t>投标单位同意招标单位不一定要选择最低投标价的投标方，招标单位对招标结果不作任何解释。</w:t>
      </w:r>
    </w:p>
    <w:p>
      <w:pPr>
        <w:keepNext w:val="0"/>
        <w:keepLines w:val="0"/>
        <w:pageBreakBefore w:val="0"/>
        <w:widowControl w:val="0"/>
        <w:numPr>
          <w:ilvl w:val="1"/>
          <w:numId w:val="3"/>
        </w:numPr>
        <w:tabs>
          <w:tab w:val="left" w:pos="960"/>
          <w:tab w:val="clear" w:pos="927"/>
        </w:tabs>
        <w:kinsoku/>
        <w:wordWrap/>
        <w:overflowPunct/>
        <w:topLinePunct w:val="0"/>
        <w:autoSpaceDE/>
        <w:autoSpaceDN/>
        <w:bidi w:val="0"/>
        <w:adjustRightInd/>
        <w:snapToGrid/>
        <w:spacing w:line="400" w:lineRule="exact"/>
        <w:ind w:left="960" w:leftChars="200" w:hanging="480" w:hangingChars="229"/>
        <w:jc w:val="both"/>
        <w:textAlignment w:val="auto"/>
        <w:rPr>
          <w:rFonts w:ascii="宋体" w:hAnsi="宋体"/>
          <w:bCs/>
          <w:sz w:val="21"/>
          <w:szCs w:val="21"/>
        </w:rPr>
      </w:pPr>
      <w:r>
        <w:rPr>
          <w:rFonts w:hint="eastAsia" w:ascii="宋体" w:hAnsi="宋体"/>
          <w:bCs/>
          <w:sz w:val="21"/>
          <w:szCs w:val="21"/>
        </w:rPr>
        <w:t>投标文件及投标相关资料在本次招标结束后，无论中标与否均不退回。</w:t>
      </w:r>
    </w:p>
    <w:p>
      <w:pPr>
        <w:keepNext w:val="0"/>
        <w:keepLines w:val="0"/>
        <w:pageBreakBefore w:val="0"/>
        <w:widowControl w:val="0"/>
        <w:numPr>
          <w:ilvl w:val="1"/>
          <w:numId w:val="3"/>
        </w:numPr>
        <w:tabs>
          <w:tab w:val="left" w:pos="960"/>
          <w:tab w:val="clear" w:pos="927"/>
        </w:tabs>
        <w:kinsoku/>
        <w:wordWrap/>
        <w:overflowPunct/>
        <w:topLinePunct w:val="0"/>
        <w:autoSpaceDE/>
        <w:autoSpaceDN/>
        <w:bidi w:val="0"/>
        <w:adjustRightInd/>
        <w:snapToGrid/>
        <w:spacing w:line="400" w:lineRule="exact"/>
        <w:ind w:left="960" w:leftChars="200" w:hanging="480" w:hangingChars="229"/>
        <w:jc w:val="both"/>
        <w:textAlignment w:val="auto"/>
        <w:rPr>
          <w:rFonts w:ascii="宋体" w:hAnsi="宋体"/>
          <w:bCs/>
          <w:sz w:val="21"/>
          <w:szCs w:val="21"/>
        </w:rPr>
      </w:pPr>
      <w:r>
        <w:rPr>
          <w:rFonts w:hint="eastAsia" w:ascii="宋体" w:hAnsi="宋体"/>
          <w:bCs/>
          <w:sz w:val="21"/>
          <w:szCs w:val="21"/>
        </w:rPr>
        <w:t>为有助于投标文件的审查、评价和比较，招标单位有权要求投标单位澄清其投标文件，有关澄清的要求及答复须以书面形式进行，投标单位不得因此提出更改投标报价、投标产品等实质性内容。</w:t>
      </w:r>
    </w:p>
    <w:p>
      <w:pPr>
        <w:keepNext w:val="0"/>
        <w:keepLines w:val="0"/>
        <w:pageBreakBefore w:val="0"/>
        <w:widowControl w:val="0"/>
        <w:numPr>
          <w:ilvl w:val="1"/>
          <w:numId w:val="3"/>
        </w:numPr>
        <w:tabs>
          <w:tab w:val="left" w:pos="960"/>
          <w:tab w:val="clear" w:pos="927"/>
        </w:tabs>
        <w:kinsoku/>
        <w:wordWrap/>
        <w:overflowPunct/>
        <w:topLinePunct w:val="0"/>
        <w:autoSpaceDE/>
        <w:autoSpaceDN/>
        <w:bidi w:val="0"/>
        <w:adjustRightInd/>
        <w:snapToGrid/>
        <w:spacing w:line="400" w:lineRule="exact"/>
        <w:ind w:left="960" w:leftChars="200" w:hanging="480" w:hangingChars="229"/>
        <w:jc w:val="both"/>
        <w:textAlignment w:val="auto"/>
        <w:rPr>
          <w:rFonts w:ascii="宋体" w:hAnsi="宋体"/>
          <w:bCs/>
          <w:sz w:val="21"/>
          <w:szCs w:val="21"/>
        </w:rPr>
      </w:pPr>
      <w:r>
        <w:rPr>
          <w:rFonts w:hint="eastAsia" w:ascii="宋体" w:hAnsi="宋体"/>
          <w:bCs/>
          <w:sz w:val="21"/>
          <w:szCs w:val="21"/>
        </w:rPr>
        <w:t>投标有效期为截标之日起至授予合同为止（原则上为截标之日起【90】日内）。在此期限内，所有投标书均保持有效。</w:t>
      </w:r>
    </w:p>
    <w:p>
      <w:pPr>
        <w:keepNext w:val="0"/>
        <w:keepLines w:val="0"/>
        <w:pageBreakBefore w:val="0"/>
        <w:widowControl w:val="0"/>
        <w:numPr>
          <w:ilvl w:val="1"/>
          <w:numId w:val="3"/>
        </w:numPr>
        <w:tabs>
          <w:tab w:val="left" w:pos="960"/>
          <w:tab w:val="clear" w:pos="927"/>
        </w:tabs>
        <w:kinsoku/>
        <w:wordWrap/>
        <w:overflowPunct/>
        <w:topLinePunct w:val="0"/>
        <w:autoSpaceDE/>
        <w:autoSpaceDN/>
        <w:bidi w:val="0"/>
        <w:adjustRightInd/>
        <w:snapToGrid/>
        <w:spacing w:line="400" w:lineRule="exact"/>
        <w:ind w:left="960" w:leftChars="200" w:hanging="480" w:hangingChars="229"/>
        <w:jc w:val="both"/>
        <w:textAlignment w:val="auto"/>
        <w:rPr>
          <w:rFonts w:ascii="宋体" w:hAnsi="宋体"/>
          <w:bCs/>
          <w:sz w:val="21"/>
          <w:szCs w:val="21"/>
        </w:rPr>
      </w:pPr>
      <w:r>
        <w:rPr>
          <w:rFonts w:ascii="宋体" w:hAnsi="宋体"/>
          <w:bCs/>
          <w:sz w:val="21"/>
          <w:szCs w:val="21"/>
        </w:rPr>
        <w:t>本招标</w:t>
      </w:r>
      <w:r>
        <w:rPr>
          <w:rFonts w:hint="eastAsia" w:ascii="宋体" w:hAnsi="宋体"/>
          <w:bCs/>
          <w:sz w:val="21"/>
          <w:szCs w:val="21"/>
        </w:rPr>
        <w:t>文件</w:t>
      </w:r>
      <w:r>
        <w:rPr>
          <w:rFonts w:ascii="宋体" w:hAnsi="宋体"/>
          <w:bCs/>
          <w:sz w:val="21"/>
          <w:szCs w:val="21"/>
        </w:rPr>
        <w:t>解释权在招标</w:t>
      </w:r>
      <w:r>
        <w:rPr>
          <w:rFonts w:hint="eastAsia" w:ascii="宋体" w:hAnsi="宋体"/>
          <w:bCs/>
          <w:sz w:val="21"/>
          <w:szCs w:val="21"/>
        </w:rPr>
        <w:t>单位。</w:t>
      </w:r>
    </w:p>
    <w:p>
      <w:pPr>
        <w:widowControl w:val="0"/>
        <w:numPr>
          <w:ilvl w:val="0"/>
          <w:numId w:val="3"/>
        </w:numPr>
        <w:spacing w:line="400" w:lineRule="exact"/>
        <w:jc w:val="both"/>
        <w:rPr>
          <w:rFonts w:ascii="宋体" w:hAnsi="宋体"/>
          <w:b/>
          <w:bCs/>
          <w:sz w:val="21"/>
          <w:szCs w:val="21"/>
          <w:highlight w:val="none"/>
        </w:rPr>
      </w:pPr>
      <w:r>
        <w:rPr>
          <w:rFonts w:hint="eastAsia" w:ascii="宋体" w:hAnsi="宋体"/>
          <w:b/>
          <w:bCs/>
          <w:sz w:val="21"/>
          <w:szCs w:val="21"/>
          <w:highlight w:val="none"/>
        </w:rPr>
        <w:t>评、定标原则</w:t>
      </w:r>
    </w:p>
    <w:p>
      <w:pPr>
        <w:pStyle w:val="9"/>
        <w:keepNext w:val="0"/>
        <w:keepLines w:val="0"/>
        <w:pageBreakBefore w:val="0"/>
        <w:widowControl w:val="0"/>
        <w:numPr>
          <w:ilvl w:val="0"/>
          <w:numId w:val="4"/>
        </w:numPr>
        <w:kinsoku/>
        <w:wordWrap/>
        <w:overflowPunct/>
        <w:topLinePunct w:val="0"/>
        <w:autoSpaceDE/>
        <w:autoSpaceDN/>
        <w:bidi w:val="0"/>
        <w:adjustRightInd/>
        <w:snapToGrid/>
        <w:ind w:left="960" w:leftChars="200" w:hanging="480" w:hangingChars="229"/>
        <w:textAlignment w:val="auto"/>
        <w:rPr>
          <w:rFonts w:ascii="宋体" w:hAnsi="宋体"/>
          <w:bCs/>
          <w:spacing w:val="0"/>
          <w:sz w:val="21"/>
          <w:szCs w:val="21"/>
          <w:highlight w:val="none"/>
        </w:rPr>
      </w:pPr>
      <w:r>
        <w:rPr>
          <w:rFonts w:hint="eastAsia" w:ascii="宋体" w:hAnsi="宋体"/>
          <w:bCs/>
          <w:spacing w:val="0"/>
          <w:sz w:val="21"/>
          <w:szCs w:val="21"/>
          <w:highlight w:val="none"/>
        </w:rPr>
        <w:t>本次招标采用的评标方法，评标原则如下：（依重要性排序）</w:t>
      </w:r>
    </w:p>
    <w:p>
      <w:pPr>
        <w:pStyle w:val="9"/>
        <w:keepNext w:val="0"/>
        <w:keepLines w:val="0"/>
        <w:pageBreakBefore w:val="0"/>
        <w:widowControl w:val="0"/>
        <w:numPr>
          <w:ilvl w:val="2"/>
          <w:numId w:val="5"/>
        </w:numPr>
        <w:kinsoku/>
        <w:wordWrap/>
        <w:overflowPunct/>
        <w:topLinePunct w:val="0"/>
        <w:autoSpaceDE/>
        <w:autoSpaceDN/>
        <w:bidi w:val="0"/>
        <w:adjustRightInd/>
        <w:snapToGrid/>
        <w:ind w:left="960" w:leftChars="200" w:hanging="480" w:hangingChars="229"/>
        <w:textAlignment w:val="auto"/>
        <w:rPr>
          <w:rFonts w:ascii="宋体" w:hAnsi="宋体"/>
          <w:bCs/>
          <w:spacing w:val="0"/>
          <w:sz w:val="21"/>
          <w:szCs w:val="21"/>
          <w:highlight w:val="none"/>
        </w:rPr>
      </w:pPr>
      <w:r>
        <w:rPr>
          <w:rFonts w:ascii="宋体" w:hAnsi="宋体"/>
          <w:bCs/>
          <w:spacing w:val="0"/>
          <w:sz w:val="21"/>
          <w:szCs w:val="21"/>
          <w:highlight w:val="none"/>
        </w:rPr>
        <w:t>在满足</w:t>
      </w:r>
      <w:r>
        <w:rPr>
          <w:rFonts w:hint="eastAsia" w:ascii="宋体" w:hAnsi="宋体"/>
          <w:bCs/>
          <w:spacing w:val="0"/>
          <w:sz w:val="21"/>
          <w:szCs w:val="21"/>
          <w:highlight w:val="none"/>
        </w:rPr>
        <w:t>招</w:t>
      </w:r>
      <w:r>
        <w:rPr>
          <w:rFonts w:ascii="宋体" w:hAnsi="宋体"/>
          <w:bCs/>
          <w:spacing w:val="0"/>
          <w:sz w:val="21"/>
          <w:szCs w:val="21"/>
          <w:highlight w:val="none"/>
        </w:rPr>
        <w:t>标书所有要求、按规定方式报价的前提下，</w:t>
      </w:r>
      <w:r>
        <w:rPr>
          <w:rFonts w:hint="eastAsia" w:ascii="宋体" w:hAnsi="宋体"/>
          <w:bCs/>
          <w:spacing w:val="0"/>
          <w:sz w:val="21"/>
          <w:szCs w:val="21"/>
          <w:highlight w:val="none"/>
          <w:lang w:val="en-US" w:eastAsia="zh-CN"/>
        </w:rPr>
        <w:t>报价低者</w:t>
      </w:r>
      <w:r>
        <w:rPr>
          <w:rFonts w:ascii="宋体" w:hAnsi="宋体"/>
          <w:bCs/>
          <w:spacing w:val="0"/>
          <w:sz w:val="21"/>
          <w:szCs w:val="21"/>
          <w:highlight w:val="none"/>
        </w:rPr>
        <w:t>中标。</w:t>
      </w:r>
    </w:p>
    <w:p>
      <w:pPr>
        <w:pStyle w:val="9"/>
        <w:keepNext w:val="0"/>
        <w:keepLines w:val="0"/>
        <w:pageBreakBefore w:val="0"/>
        <w:widowControl w:val="0"/>
        <w:numPr>
          <w:ilvl w:val="2"/>
          <w:numId w:val="5"/>
        </w:numPr>
        <w:kinsoku/>
        <w:wordWrap/>
        <w:overflowPunct/>
        <w:topLinePunct w:val="0"/>
        <w:autoSpaceDE/>
        <w:autoSpaceDN/>
        <w:bidi w:val="0"/>
        <w:adjustRightInd/>
        <w:snapToGrid/>
        <w:ind w:left="960" w:leftChars="200" w:hanging="480" w:hangingChars="229"/>
        <w:textAlignment w:val="auto"/>
        <w:rPr>
          <w:rFonts w:ascii="宋体" w:hAnsi="宋体"/>
          <w:bCs/>
          <w:spacing w:val="0"/>
          <w:sz w:val="21"/>
          <w:szCs w:val="21"/>
          <w:highlight w:val="none"/>
        </w:rPr>
      </w:pPr>
      <w:r>
        <w:rPr>
          <w:rFonts w:hint="eastAsia" w:ascii="宋体" w:hAnsi="宋体"/>
          <w:bCs/>
          <w:spacing w:val="0"/>
          <w:sz w:val="21"/>
          <w:szCs w:val="21"/>
          <w:highlight w:val="none"/>
          <w:lang w:val="en-US" w:eastAsia="zh-CN"/>
        </w:rPr>
        <w:t>质保期限延长者中标。</w:t>
      </w:r>
    </w:p>
    <w:p>
      <w:pPr>
        <w:pStyle w:val="9"/>
        <w:keepNext w:val="0"/>
        <w:keepLines w:val="0"/>
        <w:pageBreakBefore w:val="0"/>
        <w:widowControl w:val="0"/>
        <w:numPr>
          <w:ilvl w:val="2"/>
          <w:numId w:val="5"/>
        </w:numPr>
        <w:kinsoku/>
        <w:wordWrap/>
        <w:overflowPunct/>
        <w:topLinePunct w:val="0"/>
        <w:autoSpaceDE/>
        <w:autoSpaceDN/>
        <w:bidi w:val="0"/>
        <w:adjustRightInd/>
        <w:snapToGrid/>
        <w:ind w:left="960" w:leftChars="200" w:hanging="480" w:hangingChars="229"/>
        <w:textAlignment w:val="auto"/>
        <w:rPr>
          <w:rFonts w:ascii="宋体" w:hAnsi="宋体"/>
          <w:bCs/>
          <w:spacing w:val="0"/>
          <w:sz w:val="21"/>
          <w:szCs w:val="21"/>
          <w:highlight w:val="none"/>
        </w:rPr>
      </w:pPr>
      <w:r>
        <w:rPr>
          <w:rFonts w:hint="eastAsia" w:ascii="宋体" w:hAnsi="宋体"/>
          <w:bCs/>
          <w:spacing w:val="0"/>
          <w:sz w:val="21"/>
          <w:szCs w:val="21"/>
          <w:highlight w:val="none"/>
          <w:lang w:val="en-US" w:eastAsia="zh-CN"/>
        </w:rPr>
        <w:t>公司及主设人员曾经承担过 类似咨询项目的研究工作，且项目运营良好。</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ascii="宋体" w:hAnsi="宋体"/>
          <w:bCs/>
          <w:spacing w:val="0"/>
          <w:sz w:val="21"/>
          <w:szCs w:val="21"/>
          <w:highlight w:val="magenta"/>
        </w:rPr>
      </w:pPr>
    </w:p>
    <w:p>
      <w:pPr>
        <w:widowControl w:val="0"/>
        <w:numPr>
          <w:ilvl w:val="0"/>
          <w:numId w:val="3"/>
        </w:numPr>
        <w:spacing w:line="400" w:lineRule="exact"/>
        <w:jc w:val="both"/>
        <w:rPr>
          <w:rFonts w:ascii="宋体" w:hAnsi="宋体"/>
          <w:b/>
          <w:bCs/>
          <w:sz w:val="21"/>
          <w:szCs w:val="21"/>
          <w:highlight w:val="none"/>
        </w:rPr>
      </w:pPr>
      <w:r>
        <w:rPr>
          <w:rFonts w:hint="eastAsia" w:ascii="宋体" w:hAnsi="宋体"/>
          <w:b/>
          <w:bCs/>
          <w:sz w:val="21"/>
          <w:szCs w:val="21"/>
          <w:highlight w:val="none"/>
        </w:rPr>
        <w:t>招标废标条件</w:t>
      </w:r>
    </w:p>
    <w:p>
      <w:pPr>
        <w:pStyle w:val="9"/>
        <w:keepNext w:val="0"/>
        <w:keepLines w:val="0"/>
        <w:pageBreakBefore w:val="0"/>
        <w:widowControl w:val="0"/>
        <w:numPr>
          <w:ilvl w:val="1"/>
          <w:numId w:val="6"/>
        </w:numPr>
        <w:tabs>
          <w:tab w:val="left" w:pos="540"/>
        </w:tabs>
        <w:kinsoku/>
        <w:wordWrap/>
        <w:overflowPunct/>
        <w:topLinePunct w:val="0"/>
        <w:autoSpaceDE/>
        <w:autoSpaceDN/>
        <w:bidi w:val="0"/>
        <w:adjustRightInd/>
        <w:snapToGrid/>
        <w:ind w:left="960" w:leftChars="200" w:hanging="480" w:hangingChars="229"/>
        <w:textAlignment w:val="auto"/>
        <w:rPr>
          <w:rFonts w:ascii="宋体" w:hAnsi="宋体"/>
          <w:bCs/>
          <w:spacing w:val="0"/>
          <w:sz w:val="21"/>
          <w:szCs w:val="21"/>
        </w:rPr>
      </w:pPr>
      <w:r>
        <w:rPr>
          <w:rFonts w:ascii="宋体" w:hAnsi="宋体"/>
          <w:bCs/>
          <w:spacing w:val="0"/>
          <w:sz w:val="21"/>
          <w:szCs w:val="21"/>
        </w:rPr>
        <w:t>收到的</w:t>
      </w:r>
      <w:r>
        <w:rPr>
          <w:rFonts w:hint="eastAsia" w:ascii="宋体" w:hAnsi="宋体"/>
          <w:bCs/>
          <w:spacing w:val="0"/>
          <w:sz w:val="21"/>
          <w:szCs w:val="21"/>
        </w:rPr>
        <w:t>有效</w:t>
      </w:r>
      <w:r>
        <w:rPr>
          <w:rFonts w:ascii="宋体" w:hAnsi="宋体"/>
          <w:bCs/>
          <w:spacing w:val="0"/>
          <w:sz w:val="21"/>
          <w:szCs w:val="21"/>
        </w:rPr>
        <w:t>投标</w:t>
      </w:r>
      <w:r>
        <w:rPr>
          <w:rFonts w:hint="eastAsia" w:ascii="宋体" w:hAnsi="宋体"/>
          <w:bCs/>
          <w:spacing w:val="0"/>
          <w:sz w:val="21"/>
          <w:szCs w:val="21"/>
        </w:rPr>
        <w:t>文件少于招标方最低要求；</w:t>
      </w:r>
    </w:p>
    <w:p>
      <w:pPr>
        <w:pStyle w:val="9"/>
        <w:keepNext w:val="0"/>
        <w:keepLines w:val="0"/>
        <w:pageBreakBefore w:val="0"/>
        <w:widowControl w:val="0"/>
        <w:numPr>
          <w:ilvl w:val="1"/>
          <w:numId w:val="6"/>
        </w:numPr>
        <w:tabs>
          <w:tab w:val="left" w:pos="540"/>
        </w:tabs>
        <w:kinsoku/>
        <w:wordWrap/>
        <w:overflowPunct/>
        <w:topLinePunct w:val="0"/>
        <w:autoSpaceDE/>
        <w:autoSpaceDN/>
        <w:bidi w:val="0"/>
        <w:adjustRightInd/>
        <w:snapToGrid/>
        <w:ind w:left="960" w:leftChars="200" w:hanging="480" w:hangingChars="229"/>
        <w:textAlignment w:val="auto"/>
        <w:rPr>
          <w:rFonts w:ascii="宋体" w:hAnsi="宋体"/>
          <w:bCs/>
          <w:spacing w:val="0"/>
          <w:sz w:val="21"/>
          <w:szCs w:val="21"/>
        </w:rPr>
      </w:pPr>
      <w:r>
        <w:rPr>
          <w:rFonts w:hint="eastAsia" w:ascii="宋体" w:hAnsi="宋体"/>
          <w:bCs/>
          <w:spacing w:val="0"/>
          <w:sz w:val="21"/>
          <w:szCs w:val="21"/>
        </w:rPr>
        <w:t>收到的投标文件有明显的串标现象；</w:t>
      </w:r>
    </w:p>
    <w:p>
      <w:pPr>
        <w:pStyle w:val="9"/>
        <w:keepNext w:val="0"/>
        <w:keepLines w:val="0"/>
        <w:pageBreakBefore w:val="0"/>
        <w:widowControl w:val="0"/>
        <w:numPr>
          <w:ilvl w:val="1"/>
          <w:numId w:val="6"/>
        </w:numPr>
        <w:tabs>
          <w:tab w:val="left" w:pos="540"/>
        </w:tabs>
        <w:kinsoku/>
        <w:wordWrap/>
        <w:overflowPunct/>
        <w:topLinePunct w:val="0"/>
        <w:autoSpaceDE/>
        <w:autoSpaceDN/>
        <w:bidi w:val="0"/>
        <w:adjustRightInd/>
        <w:snapToGrid/>
        <w:ind w:left="960" w:leftChars="200" w:hanging="480" w:hangingChars="229"/>
        <w:textAlignment w:val="auto"/>
        <w:rPr>
          <w:rFonts w:ascii="宋体" w:hAnsi="宋体"/>
          <w:bCs/>
          <w:spacing w:val="0"/>
          <w:sz w:val="21"/>
          <w:szCs w:val="21"/>
        </w:rPr>
      </w:pPr>
      <w:r>
        <w:rPr>
          <w:rFonts w:hint="eastAsia" w:ascii="宋体" w:hAnsi="宋体"/>
          <w:bCs/>
          <w:spacing w:val="0"/>
          <w:sz w:val="21"/>
          <w:szCs w:val="21"/>
        </w:rPr>
        <w:t>招标内容出现大的变更，使投标报价无效；</w:t>
      </w:r>
    </w:p>
    <w:p>
      <w:pPr>
        <w:pStyle w:val="9"/>
        <w:keepNext w:val="0"/>
        <w:keepLines w:val="0"/>
        <w:pageBreakBefore w:val="0"/>
        <w:widowControl w:val="0"/>
        <w:numPr>
          <w:ilvl w:val="1"/>
          <w:numId w:val="6"/>
        </w:numPr>
        <w:tabs>
          <w:tab w:val="left" w:pos="540"/>
        </w:tabs>
        <w:kinsoku/>
        <w:wordWrap/>
        <w:overflowPunct/>
        <w:topLinePunct w:val="0"/>
        <w:autoSpaceDE/>
        <w:autoSpaceDN/>
        <w:bidi w:val="0"/>
        <w:adjustRightInd/>
        <w:snapToGrid/>
        <w:ind w:left="960" w:leftChars="200" w:hanging="480" w:hangingChars="229"/>
        <w:textAlignment w:val="auto"/>
        <w:rPr>
          <w:rFonts w:ascii="宋体" w:hAnsi="宋体"/>
          <w:bCs/>
          <w:spacing w:val="0"/>
          <w:sz w:val="21"/>
          <w:szCs w:val="21"/>
        </w:rPr>
      </w:pPr>
      <w:r>
        <w:rPr>
          <w:rFonts w:hint="eastAsia" w:ascii="宋体" w:hAnsi="宋体"/>
          <w:bCs/>
          <w:spacing w:val="0"/>
          <w:sz w:val="21"/>
          <w:szCs w:val="21"/>
        </w:rPr>
        <w:t>法律法规规定或本招标文件规定构成招标作废的其他情形。</w:t>
      </w:r>
    </w:p>
    <w:p>
      <w:pPr>
        <w:pStyle w:val="9"/>
        <w:numPr>
          <w:ilvl w:val="0"/>
          <w:numId w:val="3"/>
        </w:numPr>
        <w:rPr>
          <w:rFonts w:ascii="宋体" w:hAnsi="宋体"/>
          <w:b/>
          <w:bCs/>
          <w:spacing w:val="0"/>
          <w:sz w:val="21"/>
          <w:szCs w:val="21"/>
        </w:rPr>
      </w:pPr>
      <w:r>
        <w:rPr>
          <w:rFonts w:hint="eastAsia" w:ascii="宋体" w:hAnsi="宋体"/>
          <w:b/>
          <w:bCs/>
          <w:spacing w:val="0"/>
          <w:sz w:val="21"/>
          <w:szCs w:val="21"/>
        </w:rPr>
        <w:t>投标无效条件</w:t>
      </w:r>
    </w:p>
    <w:p>
      <w:pPr>
        <w:keepNext w:val="0"/>
        <w:keepLines w:val="0"/>
        <w:pageBreakBefore w:val="0"/>
        <w:widowControl w:val="0"/>
        <w:numPr>
          <w:ilvl w:val="1"/>
          <w:numId w:val="7"/>
        </w:numPr>
        <w:tabs>
          <w:tab w:val="left" w:pos="540"/>
          <w:tab w:val="clear" w:pos="927"/>
        </w:tabs>
        <w:kinsoku/>
        <w:wordWrap/>
        <w:overflowPunct/>
        <w:topLinePunct w:val="0"/>
        <w:autoSpaceDE/>
        <w:autoSpaceDN/>
        <w:bidi w:val="0"/>
        <w:adjustRightInd/>
        <w:snapToGrid/>
        <w:spacing w:line="400" w:lineRule="exact"/>
        <w:ind w:left="960" w:leftChars="200" w:hanging="480" w:hangingChars="229"/>
        <w:jc w:val="both"/>
        <w:textAlignment w:val="auto"/>
        <w:rPr>
          <w:rFonts w:ascii="宋体" w:hAnsi="宋体"/>
          <w:bCs/>
          <w:kern w:val="2"/>
          <w:sz w:val="21"/>
          <w:szCs w:val="21"/>
        </w:rPr>
      </w:pPr>
      <w:r>
        <w:rPr>
          <w:rFonts w:hint="eastAsia" w:ascii="宋体" w:hAnsi="宋体"/>
          <w:bCs/>
          <w:kern w:val="2"/>
          <w:sz w:val="21"/>
          <w:szCs w:val="21"/>
        </w:rPr>
        <w:t>未按规定时间将标书送达招标方指定地点；</w:t>
      </w:r>
    </w:p>
    <w:p>
      <w:pPr>
        <w:keepNext w:val="0"/>
        <w:keepLines w:val="0"/>
        <w:pageBreakBefore w:val="0"/>
        <w:widowControl w:val="0"/>
        <w:numPr>
          <w:ilvl w:val="1"/>
          <w:numId w:val="7"/>
        </w:numPr>
        <w:tabs>
          <w:tab w:val="left" w:pos="540"/>
          <w:tab w:val="clear" w:pos="927"/>
        </w:tabs>
        <w:kinsoku/>
        <w:wordWrap/>
        <w:overflowPunct/>
        <w:topLinePunct w:val="0"/>
        <w:autoSpaceDE/>
        <w:autoSpaceDN/>
        <w:bidi w:val="0"/>
        <w:adjustRightInd/>
        <w:snapToGrid/>
        <w:spacing w:line="400" w:lineRule="exact"/>
        <w:ind w:left="960" w:leftChars="200" w:hanging="480" w:hangingChars="229"/>
        <w:jc w:val="both"/>
        <w:textAlignment w:val="auto"/>
        <w:rPr>
          <w:rFonts w:ascii="宋体" w:hAnsi="宋体"/>
          <w:bCs/>
          <w:kern w:val="2"/>
          <w:sz w:val="21"/>
          <w:szCs w:val="21"/>
        </w:rPr>
      </w:pPr>
      <w:r>
        <w:rPr>
          <w:rFonts w:hint="eastAsia" w:ascii="宋体" w:hAnsi="宋体"/>
          <w:bCs/>
          <w:kern w:val="2"/>
          <w:sz w:val="21"/>
          <w:szCs w:val="21"/>
        </w:rPr>
        <w:t>未按招标文件中的编制要求编制投标文件；</w:t>
      </w:r>
    </w:p>
    <w:p>
      <w:pPr>
        <w:keepNext w:val="0"/>
        <w:keepLines w:val="0"/>
        <w:pageBreakBefore w:val="0"/>
        <w:widowControl w:val="0"/>
        <w:numPr>
          <w:ilvl w:val="1"/>
          <w:numId w:val="7"/>
        </w:numPr>
        <w:tabs>
          <w:tab w:val="left" w:pos="540"/>
          <w:tab w:val="clear" w:pos="927"/>
        </w:tabs>
        <w:kinsoku/>
        <w:wordWrap/>
        <w:overflowPunct/>
        <w:topLinePunct w:val="0"/>
        <w:autoSpaceDE/>
        <w:autoSpaceDN/>
        <w:bidi w:val="0"/>
        <w:adjustRightInd/>
        <w:snapToGrid/>
        <w:spacing w:line="400" w:lineRule="exact"/>
        <w:ind w:left="960" w:leftChars="200" w:hanging="480" w:hangingChars="229"/>
        <w:jc w:val="both"/>
        <w:textAlignment w:val="auto"/>
        <w:rPr>
          <w:rFonts w:ascii="宋体" w:hAnsi="宋体"/>
          <w:bCs/>
          <w:kern w:val="2"/>
          <w:sz w:val="21"/>
          <w:szCs w:val="21"/>
        </w:rPr>
      </w:pPr>
      <w:r>
        <w:rPr>
          <w:rFonts w:hint="eastAsia" w:ascii="宋体" w:hAnsi="宋体"/>
          <w:bCs/>
          <w:kern w:val="2"/>
          <w:sz w:val="21"/>
          <w:szCs w:val="21"/>
        </w:rPr>
        <w:t>投标文件有明显串标现象；</w:t>
      </w:r>
    </w:p>
    <w:p>
      <w:pPr>
        <w:keepNext w:val="0"/>
        <w:keepLines w:val="0"/>
        <w:pageBreakBefore w:val="0"/>
        <w:widowControl w:val="0"/>
        <w:numPr>
          <w:ilvl w:val="1"/>
          <w:numId w:val="7"/>
        </w:numPr>
        <w:tabs>
          <w:tab w:val="left" w:pos="540"/>
          <w:tab w:val="clear" w:pos="927"/>
        </w:tabs>
        <w:kinsoku/>
        <w:wordWrap/>
        <w:overflowPunct/>
        <w:topLinePunct w:val="0"/>
        <w:autoSpaceDE/>
        <w:autoSpaceDN/>
        <w:bidi w:val="0"/>
        <w:adjustRightInd/>
        <w:snapToGrid/>
        <w:spacing w:line="400" w:lineRule="exact"/>
        <w:ind w:left="960" w:leftChars="200" w:hanging="480" w:hangingChars="229"/>
        <w:jc w:val="both"/>
        <w:textAlignment w:val="auto"/>
        <w:rPr>
          <w:rFonts w:ascii="宋体" w:hAnsi="宋体"/>
          <w:bCs/>
          <w:sz w:val="21"/>
          <w:szCs w:val="21"/>
        </w:rPr>
      </w:pPr>
      <w:r>
        <w:rPr>
          <w:rFonts w:hint="eastAsia" w:ascii="宋体" w:hAnsi="宋体"/>
          <w:bCs/>
          <w:kern w:val="2"/>
          <w:sz w:val="21"/>
          <w:szCs w:val="21"/>
        </w:rPr>
        <w:t>法律法规规定或本招标文件规定构成投标无效的其他情形</w:t>
      </w:r>
    </w:p>
    <w:p>
      <w:pPr>
        <w:widowControl w:val="0"/>
        <w:numPr>
          <w:ilvl w:val="0"/>
          <w:numId w:val="3"/>
        </w:numPr>
        <w:spacing w:line="400" w:lineRule="exact"/>
        <w:jc w:val="both"/>
        <w:rPr>
          <w:rFonts w:ascii="宋体" w:hAnsi="宋体"/>
          <w:b/>
          <w:bCs/>
          <w:sz w:val="21"/>
          <w:szCs w:val="21"/>
        </w:rPr>
      </w:pPr>
      <w:r>
        <w:rPr>
          <w:rFonts w:hint="eastAsia" w:ascii="宋体" w:hAnsi="宋体"/>
          <w:b/>
          <w:bCs/>
          <w:sz w:val="21"/>
          <w:szCs w:val="21"/>
        </w:rPr>
        <w:t>投标文件组成</w:t>
      </w:r>
    </w:p>
    <w:p>
      <w:pPr>
        <w:pStyle w:val="9"/>
        <w:ind w:firstLine="420" w:firstLineChars="200"/>
        <w:rPr>
          <w:bCs/>
          <w:color w:val="000000" w:themeColor="text1"/>
          <w:spacing w:val="0"/>
          <w:sz w:val="21"/>
          <w:szCs w:val="21"/>
          <w14:textFill>
            <w14:solidFill>
              <w14:schemeClr w14:val="tx1"/>
            </w14:solidFill>
          </w14:textFill>
        </w:rPr>
      </w:pPr>
      <w:r>
        <w:rPr>
          <w:rFonts w:hint="eastAsia"/>
          <w:bCs/>
          <w:color w:val="000000" w:themeColor="text1"/>
          <w:spacing w:val="0"/>
          <w:sz w:val="21"/>
          <w:szCs w:val="21"/>
          <w14:textFill>
            <w14:solidFill>
              <w14:schemeClr w14:val="tx1"/>
            </w14:solidFill>
          </w14:textFill>
        </w:rPr>
        <w:t>技术标书和商务标书分别编制装订。</w:t>
      </w:r>
    </w:p>
    <w:p>
      <w:pPr>
        <w:widowControl w:val="0"/>
        <w:numPr>
          <w:ilvl w:val="0"/>
          <w:numId w:val="3"/>
        </w:numPr>
        <w:spacing w:line="400" w:lineRule="exact"/>
        <w:jc w:val="both"/>
        <w:rPr>
          <w:rFonts w:ascii="宋体" w:hAnsi="宋体"/>
          <w:b/>
          <w:bCs/>
          <w:sz w:val="21"/>
          <w:szCs w:val="21"/>
        </w:rPr>
      </w:pPr>
      <w:r>
        <w:rPr>
          <w:rFonts w:hint="eastAsia" w:ascii="宋体" w:hAnsi="宋体"/>
          <w:b/>
          <w:bCs/>
          <w:sz w:val="21"/>
          <w:szCs w:val="21"/>
        </w:rPr>
        <w:t>回标方式：</w:t>
      </w:r>
    </w:p>
    <w:p>
      <w:pPr>
        <w:jc w:val="left"/>
        <w:rPr>
          <w:rFonts w:hint="eastAsia" w:ascii="宋体" w:hAnsi="宋体" w:eastAsia="宋体"/>
          <w:snapToGrid w:val="0"/>
          <w:spacing w:val="0"/>
          <w:sz w:val="21"/>
          <w:szCs w:val="21"/>
        </w:rPr>
      </w:pPr>
      <w:r>
        <w:rPr>
          <w:rFonts w:hint="eastAsia" w:ascii="宋体" w:hAnsi="宋体"/>
          <w:bCs/>
          <w:spacing w:val="0"/>
          <w:sz w:val="21"/>
          <w:szCs w:val="21"/>
        </w:rPr>
        <w:t>书面回标：技术标书和商务</w:t>
      </w:r>
      <w:r>
        <w:rPr>
          <w:rFonts w:hint="eastAsia"/>
          <w:bCs/>
          <w:spacing w:val="0"/>
          <w:sz w:val="21"/>
          <w:szCs w:val="21"/>
        </w:rPr>
        <w:t>标书</w:t>
      </w:r>
      <w:r>
        <w:rPr>
          <w:rFonts w:hint="eastAsia" w:ascii="宋体" w:hAnsi="宋体"/>
          <w:bCs/>
          <w:spacing w:val="0"/>
          <w:sz w:val="21"/>
          <w:szCs w:val="21"/>
        </w:rPr>
        <w:t>各一式</w:t>
      </w:r>
      <w:r>
        <w:rPr>
          <w:rFonts w:hint="eastAsia" w:ascii="宋体" w:hAnsi="宋体"/>
          <w:bCs/>
          <w:spacing w:val="0"/>
          <w:sz w:val="21"/>
          <w:szCs w:val="21"/>
          <w:lang w:val="en-US" w:eastAsia="zh-CN"/>
        </w:rPr>
        <w:t>3</w:t>
      </w:r>
      <w:r>
        <w:rPr>
          <w:rFonts w:hint="eastAsia" w:ascii="宋体" w:hAnsi="宋体"/>
          <w:bCs/>
          <w:spacing w:val="0"/>
          <w:sz w:val="21"/>
          <w:szCs w:val="21"/>
        </w:rPr>
        <w:t>份，标书</w:t>
      </w:r>
      <w:r>
        <w:rPr>
          <w:rFonts w:hint="eastAsia"/>
          <w:bCs/>
          <w:spacing w:val="0"/>
          <w:sz w:val="21"/>
          <w:szCs w:val="21"/>
        </w:rPr>
        <w:t>需统一包装。标书必须装入密封袋密封，档案袋封口处必须骑缝加盖投标单位公章和法定代表人或法人授权委托人的私章，否则不予受理。标书的密封袋不规定统一标准，</w:t>
      </w:r>
      <w:r>
        <w:rPr>
          <w:rFonts w:hint="eastAsia" w:ascii="宋体" w:hAnsi="宋体"/>
          <w:snapToGrid w:val="0"/>
          <w:spacing w:val="0"/>
          <w:sz w:val="21"/>
          <w:szCs w:val="21"/>
        </w:rPr>
        <w:t>标书密封袋封面外应注</w:t>
      </w:r>
      <w:r>
        <w:rPr>
          <w:rFonts w:hint="eastAsia" w:ascii="宋体" w:hAnsi="宋体" w:eastAsia="宋体"/>
          <w:snapToGrid w:val="0"/>
          <w:spacing w:val="0"/>
          <w:sz w:val="21"/>
          <w:szCs w:val="21"/>
        </w:rPr>
        <w:t>明“</w:t>
      </w:r>
      <w:r>
        <w:rPr>
          <w:rFonts w:hint="eastAsia" w:ascii="宋体" w:hAnsi="宋体" w:cs="宋体"/>
          <w:bCs/>
          <w:sz w:val="21"/>
          <w:szCs w:val="21"/>
          <w:lang w:val="en-US" w:eastAsia="zh-CN"/>
        </w:rPr>
        <w:t>《【海军路1000号-爱情街区+OMC艺术长廊】场景升级2.0》</w:t>
      </w:r>
      <w:r>
        <w:rPr>
          <w:rFonts w:hint="eastAsia" w:ascii="宋体" w:hAnsi="宋体" w:eastAsia="宋体"/>
          <w:snapToGrid w:val="0"/>
          <w:spacing w:val="0"/>
          <w:sz w:val="21"/>
          <w:szCs w:val="21"/>
        </w:rPr>
        <w:t>招标文件”投标文件技术标/商务标”字样。</w:t>
      </w:r>
    </w:p>
    <w:p>
      <w:pPr>
        <w:pStyle w:val="9"/>
        <w:keepNext w:val="0"/>
        <w:keepLines w:val="0"/>
        <w:pageBreakBefore w:val="0"/>
        <w:widowControl w:val="0"/>
        <w:numPr>
          <w:ilvl w:val="0"/>
          <w:numId w:val="8"/>
        </w:numPr>
        <w:kinsoku/>
        <w:wordWrap/>
        <w:overflowPunct/>
        <w:topLinePunct w:val="0"/>
        <w:autoSpaceDE/>
        <w:autoSpaceDN/>
        <w:bidi w:val="0"/>
        <w:adjustRightInd/>
        <w:snapToGrid/>
        <w:ind w:left="960" w:leftChars="200" w:hanging="480" w:hangingChars="229"/>
        <w:textAlignment w:val="auto"/>
        <w:rPr>
          <w:rFonts w:ascii="宋体" w:hAnsi="宋体"/>
          <w:bCs/>
          <w:spacing w:val="0"/>
          <w:sz w:val="21"/>
          <w:szCs w:val="21"/>
        </w:rPr>
      </w:pPr>
      <w:r>
        <w:rPr>
          <w:rFonts w:hint="eastAsia" w:ascii="宋体" w:hAnsi="宋体"/>
          <w:bCs/>
          <w:spacing w:val="0"/>
          <w:sz w:val="21"/>
          <w:szCs w:val="21"/>
        </w:rPr>
        <w:t>包装封面须做如下标识：</w:t>
      </w:r>
    </w:p>
    <w:tbl>
      <w:tblPr>
        <w:tblStyle w:val="25"/>
        <w:tblW w:w="8364"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6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Align w:val="center"/>
          </w:tcPr>
          <w:p>
            <w:pPr>
              <w:pStyle w:val="9"/>
              <w:keepNext w:val="0"/>
              <w:keepLines w:val="0"/>
              <w:pageBreakBefore w:val="0"/>
              <w:widowControl w:val="0"/>
              <w:kinsoku/>
              <w:wordWrap/>
              <w:overflowPunct/>
              <w:topLinePunct w:val="0"/>
              <w:autoSpaceDE/>
              <w:autoSpaceDN/>
              <w:bidi w:val="0"/>
              <w:adjustRightInd/>
              <w:snapToGrid/>
              <w:ind w:left="892" w:leftChars="200" w:hanging="412" w:hangingChars="229"/>
              <w:textAlignment w:val="auto"/>
              <w:rPr>
                <w:rFonts w:ascii="宋体" w:hAnsi="宋体"/>
                <w:bCs/>
                <w:spacing w:val="0"/>
                <w:sz w:val="18"/>
                <w:szCs w:val="18"/>
              </w:rPr>
            </w:pPr>
            <w:r>
              <w:rPr>
                <w:rFonts w:hint="eastAsia" w:ascii="宋体" w:hAnsi="宋体"/>
                <w:bCs/>
                <w:spacing w:val="0"/>
                <w:sz w:val="18"/>
                <w:szCs w:val="18"/>
              </w:rPr>
              <w:t>投标单位：</w:t>
            </w:r>
          </w:p>
        </w:tc>
        <w:tc>
          <w:tcPr>
            <w:tcW w:w="6632" w:type="dxa"/>
            <w:vAlign w:val="center"/>
          </w:tcPr>
          <w:p>
            <w:pPr>
              <w:pStyle w:val="9"/>
              <w:rPr>
                <w:rFonts w:ascii="宋体" w:hAnsi="宋体"/>
                <w:bCs/>
                <w:spacing w:val="0"/>
                <w:sz w:val="18"/>
                <w:szCs w:val="18"/>
              </w:rPr>
            </w:pPr>
            <w:r>
              <w:rPr>
                <w:rFonts w:ascii="宋体" w:hAnsi="宋体"/>
                <w:bCs/>
                <w:spacing w:val="0"/>
                <w:sz w:val="18"/>
                <w:szCs w:val="18"/>
              </w:rPr>
              <w:fldChar w:fldCharType="begin"/>
            </w:r>
            <w:r>
              <w:rPr>
                <w:rFonts w:hint="eastAsia" w:ascii="宋体" w:hAnsi="宋体"/>
                <w:bCs/>
                <w:spacing w:val="0"/>
                <w:sz w:val="18"/>
                <w:szCs w:val="18"/>
              </w:rPr>
              <w:instrText xml:space="preserve">MACROBUTTON  AcceptAllChangesInDoc [单击此处键入投标单位名称]</w:instrText>
            </w:r>
            <w:r>
              <w:rPr>
                <w:rFonts w:ascii="宋体" w:hAnsi="宋体"/>
                <w:bCs/>
                <w:spacing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Align w:val="center"/>
          </w:tcPr>
          <w:p>
            <w:pPr>
              <w:pStyle w:val="9"/>
              <w:keepNext w:val="0"/>
              <w:keepLines w:val="0"/>
              <w:pageBreakBefore w:val="0"/>
              <w:widowControl w:val="0"/>
              <w:kinsoku/>
              <w:wordWrap/>
              <w:overflowPunct/>
              <w:topLinePunct w:val="0"/>
              <w:autoSpaceDE/>
              <w:autoSpaceDN/>
              <w:bidi w:val="0"/>
              <w:adjustRightInd/>
              <w:snapToGrid/>
              <w:ind w:left="892" w:leftChars="200" w:hanging="412" w:hangingChars="229"/>
              <w:textAlignment w:val="auto"/>
              <w:rPr>
                <w:rFonts w:ascii="宋体" w:hAnsi="宋体"/>
                <w:bCs/>
                <w:spacing w:val="0"/>
                <w:sz w:val="18"/>
                <w:szCs w:val="18"/>
              </w:rPr>
            </w:pPr>
            <w:r>
              <w:rPr>
                <w:rFonts w:hint="eastAsia" w:ascii="宋体" w:hAnsi="宋体"/>
                <w:bCs/>
                <w:spacing w:val="0"/>
                <w:sz w:val="18"/>
                <w:szCs w:val="18"/>
              </w:rPr>
              <w:t>投标联系人：</w:t>
            </w:r>
          </w:p>
        </w:tc>
        <w:tc>
          <w:tcPr>
            <w:tcW w:w="6632" w:type="dxa"/>
            <w:vAlign w:val="center"/>
          </w:tcPr>
          <w:p>
            <w:pPr>
              <w:pStyle w:val="9"/>
              <w:rPr>
                <w:rFonts w:hint="eastAsia" w:ascii="宋体" w:hAnsi="宋体" w:eastAsia="宋体"/>
                <w:bCs/>
                <w:spacing w:val="0"/>
                <w:sz w:val="18"/>
                <w:szCs w:val="18"/>
                <w:lang w:eastAsia="zh-CN"/>
              </w:rPr>
            </w:pPr>
            <w:r>
              <w:rPr>
                <w:rFonts w:ascii="宋体" w:hAnsi="宋体"/>
                <w:spacing w:val="0"/>
                <w:sz w:val="18"/>
                <w:szCs w:val="18"/>
              </w:rPr>
              <w:fldChar w:fldCharType="begin"/>
            </w:r>
            <w:r>
              <w:rPr>
                <w:rFonts w:ascii="宋体" w:hAnsi="宋体"/>
                <w:spacing w:val="0"/>
                <w:sz w:val="18"/>
                <w:szCs w:val="18"/>
              </w:rPr>
              <w:instrText xml:space="preserve"> MACROBUTTON  AcceptAllChangesInDoc [单击此处键入投标联系人姓名] </w:instrText>
            </w:r>
            <w:r>
              <w:rPr>
                <w:rFonts w:ascii="宋体" w:hAnsi="宋体"/>
                <w:spacing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892" w:leftChars="200" w:hanging="412" w:hangingChars="229"/>
              <w:jc w:val="both"/>
              <w:textAlignment w:val="auto"/>
              <w:rPr>
                <w:rFonts w:ascii="宋体" w:hAnsi="宋体"/>
                <w:bCs/>
                <w:sz w:val="18"/>
                <w:szCs w:val="18"/>
              </w:rPr>
            </w:pPr>
            <w:r>
              <w:rPr>
                <w:rFonts w:hint="eastAsia" w:ascii="宋体" w:hAnsi="宋体"/>
                <w:bCs/>
                <w:sz w:val="18"/>
                <w:szCs w:val="18"/>
              </w:rPr>
              <w:t>联系电话：</w:t>
            </w:r>
          </w:p>
        </w:tc>
        <w:tc>
          <w:tcPr>
            <w:tcW w:w="6632" w:type="dxa"/>
            <w:vAlign w:val="center"/>
          </w:tcPr>
          <w:p>
            <w:pPr>
              <w:widowControl w:val="0"/>
              <w:spacing w:line="400" w:lineRule="exact"/>
              <w:jc w:val="both"/>
              <w:rPr>
                <w:rFonts w:hint="default" w:ascii="宋体" w:hAnsi="宋体" w:eastAsia="宋体"/>
                <w:sz w:val="18"/>
                <w:szCs w:val="18"/>
                <w:lang w:val="en-US" w:eastAsia="zh-CN"/>
              </w:rPr>
            </w:pPr>
            <w:r>
              <w:rPr>
                <w:rFonts w:ascii="宋体" w:hAnsi="宋体"/>
                <w:sz w:val="18"/>
                <w:szCs w:val="18"/>
              </w:rPr>
              <w:fldChar w:fldCharType="begin"/>
            </w:r>
            <w:r>
              <w:rPr>
                <w:rFonts w:hint="eastAsia" w:ascii="宋体" w:hAnsi="宋体"/>
                <w:sz w:val="18"/>
                <w:szCs w:val="18"/>
              </w:rPr>
              <w:instrText xml:space="preserve">MACROBUTTON  AcceptAllChangesInDoc [单击此处键入联系电话]</w:instrText>
            </w:r>
            <w:r>
              <w:rPr>
                <w:rFonts w:ascii="宋体" w:hAnsi="宋体"/>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Cs/>
                <w:sz w:val="18"/>
                <w:szCs w:val="18"/>
              </w:rPr>
            </w:pPr>
            <w:r>
              <w:rPr>
                <w:rFonts w:hint="eastAsia" w:ascii="宋体" w:hAnsi="宋体"/>
                <w:bCs/>
                <w:sz w:val="18"/>
                <w:szCs w:val="18"/>
              </w:rPr>
              <w:t>投标文件名称：</w:t>
            </w:r>
          </w:p>
        </w:tc>
        <w:tc>
          <w:tcPr>
            <w:tcW w:w="663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892" w:leftChars="200" w:hanging="412" w:hangingChars="229"/>
              <w:jc w:val="both"/>
              <w:textAlignment w:val="auto"/>
              <w:rPr>
                <w:rFonts w:ascii="宋体" w:hAnsi="宋体"/>
                <w:sz w:val="18"/>
                <w:szCs w:val="18"/>
              </w:rPr>
            </w:pPr>
            <w:r>
              <w:rPr>
                <w:rFonts w:hint="eastAsia" w:ascii="宋体" w:hAnsi="宋体" w:cs="宋体"/>
                <w:bCs/>
                <w:sz w:val="18"/>
                <w:szCs w:val="18"/>
                <w:lang w:val="en-US" w:eastAsia="zh-CN"/>
              </w:rPr>
              <w:t>《【海军路1000号-爱情街区+OMC艺术长廊】场景升级2.0》招标文件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892" w:leftChars="200" w:hanging="412" w:hangingChars="229"/>
              <w:jc w:val="both"/>
              <w:textAlignment w:val="auto"/>
              <w:rPr>
                <w:rFonts w:ascii="宋体" w:hAnsi="宋体"/>
                <w:bCs/>
                <w:sz w:val="18"/>
                <w:szCs w:val="18"/>
              </w:rPr>
            </w:pPr>
            <w:r>
              <w:rPr>
                <w:rFonts w:hint="eastAsia" w:ascii="宋体" w:hAnsi="宋体"/>
                <w:bCs/>
                <w:sz w:val="18"/>
                <w:szCs w:val="18"/>
              </w:rPr>
              <w:t>注意：</w:t>
            </w:r>
          </w:p>
        </w:tc>
        <w:tc>
          <w:tcPr>
            <w:tcW w:w="663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892" w:leftChars="200" w:hanging="412" w:hangingChars="229"/>
              <w:jc w:val="left"/>
              <w:textAlignment w:val="auto"/>
              <w:rPr>
                <w:rFonts w:ascii="宋体" w:hAnsi="宋体"/>
                <w:sz w:val="18"/>
                <w:szCs w:val="18"/>
              </w:rPr>
            </w:pPr>
            <w:r>
              <w:rPr>
                <w:rFonts w:ascii="宋体" w:hAnsi="宋体"/>
                <w:sz w:val="18"/>
                <w:szCs w:val="18"/>
              </w:rPr>
              <w:fldChar w:fldCharType="begin"/>
            </w:r>
            <w:r>
              <w:rPr>
                <w:rFonts w:ascii="宋体" w:hAnsi="宋体"/>
                <w:sz w:val="18"/>
                <w:szCs w:val="18"/>
              </w:rPr>
              <w:instrText xml:space="preserve"> MACROBUTTON  AcceptAllChangesInDoc [单击此处键入截标时间] </w:instrText>
            </w:r>
            <w:r>
              <w:rPr>
                <w:rFonts w:ascii="宋体" w:hAnsi="宋体"/>
                <w:sz w:val="18"/>
                <w:szCs w:val="18"/>
              </w:rPr>
              <w:fldChar w:fldCharType="end"/>
            </w:r>
            <w:r>
              <w:rPr>
                <w:rFonts w:hint="eastAsia" w:ascii="宋体" w:hAnsi="宋体"/>
                <w:sz w:val="18"/>
                <w:szCs w:val="18"/>
              </w:rPr>
              <w:t>前不得开封</w:t>
            </w:r>
          </w:p>
        </w:tc>
      </w:tr>
    </w:tbl>
    <w:p>
      <w:pPr>
        <w:pStyle w:val="9"/>
        <w:keepNext w:val="0"/>
        <w:keepLines w:val="0"/>
        <w:pageBreakBefore w:val="0"/>
        <w:widowControl w:val="0"/>
        <w:numPr>
          <w:ilvl w:val="0"/>
          <w:numId w:val="8"/>
        </w:numPr>
        <w:kinsoku/>
        <w:wordWrap/>
        <w:overflowPunct/>
        <w:topLinePunct w:val="0"/>
        <w:autoSpaceDE/>
        <w:autoSpaceDN/>
        <w:bidi w:val="0"/>
        <w:adjustRightInd/>
        <w:snapToGrid/>
        <w:ind w:left="960" w:leftChars="200" w:hanging="480" w:hangingChars="229"/>
        <w:textAlignment w:val="auto"/>
        <w:rPr>
          <w:rFonts w:ascii="宋体" w:hAnsi="宋体"/>
          <w:bCs/>
          <w:spacing w:val="0"/>
          <w:sz w:val="21"/>
          <w:szCs w:val="21"/>
        </w:rPr>
      </w:pPr>
      <w:r>
        <w:rPr>
          <w:rFonts w:hint="eastAsia" w:ascii="宋体" w:hAnsi="宋体"/>
          <w:spacing w:val="0"/>
          <w:sz w:val="21"/>
        </w:rPr>
        <w:t>文件内容字体统一小四号字，字体为宋体，须注明部分可加粗，段落行距1.5倍，文本格式左对齐2个字符。</w:t>
      </w:r>
    </w:p>
    <w:p>
      <w:pPr>
        <w:pStyle w:val="9"/>
        <w:keepNext w:val="0"/>
        <w:keepLines w:val="0"/>
        <w:pageBreakBefore w:val="0"/>
        <w:widowControl w:val="0"/>
        <w:numPr>
          <w:ilvl w:val="0"/>
          <w:numId w:val="8"/>
        </w:numPr>
        <w:kinsoku/>
        <w:wordWrap/>
        <w:overflowPunct/>
        <w:topLinePunct w:val="0"/>
        <w:autoSpaceDE/>
        <w:autoSpaceDN/>
        <w:bidi w:val="0"/>
        <w:adjustRightInd/>
        <w:snapToGrid/>
        <w:ind w:left="960" w:leftChars="200" w:hanging="480" w:hangingChars="229"/>
        <w:textAlignment w:val="auto"/>
        <w:rPr>
          <w:rFonts w:ascii="宋体" w:hAnsi="宋体"/>
          <w:bCs/>
          <w:spacing w:val="0"/>
          <w:sz w:val="21"/>
          <w:szCs w:val="21"/>
        </w:rPr>
      </w:pPr>
      <w:r>
        <w:rPr>
          <w:rFonts w:hint="eastAsia" w:ascii="宋体" w:hAnsi="宋体"/>
          <w:bCs/>
          <w:spacing w:val="0"/>
          <w:sz w:val="21"/>
          <w:szCs w:val="21"/>
        </w:rPr>
        <w:t>正本和副本如有不一致之处，以正本为准。</w:t>
      </w:r>
    </w:p>
    <w:p>
      <w:pPr>
        <w:widowControl w:val="0"/>
        <w:numPr>
          <w:ilvl w:val="0"/>
          <w:numId w:val="3"/>
        </w:numPr>
        <w:spacing w:line="400" w:lineRule="exact"/>
        <w:jc w:val="both"/>
        <w:rPr>
          <w:rFonts w:ascii="宋体" w:hAnsi="宋体"/>
          <w:b/>
          <w:bCs/>
          <w:sz w:val="21"/>
          <w:szCs w:val="21"/>
        </w:rPr>
      </w:pPr>
      <w:r>
        <w:rPr>
          <w:rFonts w:hint="eastAsia" w:ascii="宋体" w:hAnsi="宋体"/>
          <w:b/>
          <w:bCs/>
          <w:sz w:val="21"/>
          <w:szCs w:val="21"/>
        </w:rPr>
        <w:t>投标保证金管理办法</w:t>
      </w:r>
    </w:p>
    <w:p>
      <w:pPr>
        <w:widowControl w:val="0"/>
        <w:numPr>
          <w:ilvl w:val="1"/>
          <w:numId w:val="9"/>
        </w:numPr>
        <w:spacing w:line="400" w:lineRule="exact"/>
        <w:jc w:val="both"/>
        <w:rPr>
          <w:rFonts w:ascii="宋体" w:hAnsi="宋体"/>
          <w:b/>
          <w:bCs/>
          <w:sz w:val="21"/>
          <w:szCs w:val="21"/>
        </w:rPr>
      </w:pPr>
      <w:r>
        <w:rPr>
          <w:rFonts w:hint="eastAsia" w:ascii="宋体" w:hAnsi="宋体"/>
          <w:bCs/>
          <w:kern w:val="2"/>
          <w:sz w:val="21"/>
          <w:szCs w:val="21"/>
        </w:rPr>
        <w:t>交纳投标保证金：汇款单存根联需在发标前扫描后，电子邮件发至招标联系人处；必须保证付款单位与投标单位名称相一致）。开标前投标单位需持汇款凭据原件到招标单位财务管理部开具收款收据，并将保证金收据及公司帐号证明（盖公章）交与招标联系人。</w:t>
      </w:r>
    </w:p>
    <w:p>
      <w:pPr>
        <w:widowControl w:val="0"/>
        <w:numPr>
          <w:ilvl w:val="1"/>
          <w:numId w:val="9"/>
        </w:numPr>
        <w:spacing w:line="400" w:lineRule="exact"/>
        <w:jc w:val="both"/>
        <w:rPr>
          <w:rFonts w:ascii="宋体" w:hAnsi="宋体"/>
          <w:b/>
          <w:sz w:val="21"/>
          <w:szCs w:val="21"/>
        </w:rPr>
      </w:pPr>
      <w:r>
        <w:rPr>
          <w:rFonts w:hint="eastAsia" w:ascii="宋体" w:hAnsi="宋体"/>
          <w:sz w:val="21"/>
          <w:szCs w:val="21"/>
        </w:rPr>
        <w:t>返回投标保证金：定标后，未中标单位的投标保证金在定标后15个工作日内退还。如果发出中标通知后，中标单位没有按照约定签署合同，投标保证金将没收。</w:t>
      </w:r>
    </w:p>
    <w:p>
      <w:pPr>
        <w:widowControl w:val="0"/>
        <w:numPr>
          <w:ilvl w:val="1"/>
          <w:numId w:val="9"/>
        </w:numPr>
        <w:spacing w:line="400" w:lineRule="exact"/>
        <w:jc w:val="both"/>
        <w:rPr>
          <w:rFonts w:ascii="宋体" w:hAnsi="宋体"/>
          <w:b/>
          <w:sz w:val="21"/>
          <w:szCs w:val="21"/>
        </w:rPr>
      </w:pPr>
      <w:r>
        <w:rPr>
          <w:rFonts w:hint="eastAsia" w:ascii="宋体" w:hAnsi="宋体"/>
          <w:sz w:val="21"/>
          <w:szCs w:val="21"/>
        </w:rPr>
        <w:t>存在下列情况之一者，投标作废，且投标保证金不予退还：</w:t>
      </w:r>
    </w:p>
    <w:p>
      <w:pPr>
        <w:widowControl w:val="0"/>
        <w:spacing w:line="400" w:lineRule="exact"/>
        <w:jc w:val="both"/>
        <w:rPr>
          <w:rFonts w:ascii="宋体" w:hAnsi="宋体"/>
          <w:sz w:val="21"/>
          <w:szCs w:val="21"/>
        </w:rPr>
      </w:pPr>
      <w:r>
        <w:rPr>
          <w:rFonts w:hint="eastAsia" w:ascii="宋体" w:hAnsi="宋体"/>
          <w:sz w:val="21"/>
          <w:szCs w:val="21"/>
        </w:rPr>
        <w:t>8.3.1投标文件依据招标文件所述条件被认定为无效标投标文件者，投标人为挂靠单位者；</w:t>
      </w:r>
    </w:p>
    <w:p>
      <w:pPr>
        <w:widowControl w:val="0"/>
        <w:spacing w:line="400" w:lineRule="exact"/>
        <w:jc w:val="both"/>
        <w:rPr>
          <w:rFonts w:ascii="宋体" w:hAnsi="宋体"/>
          <w:bCs/>
          <w:sz w:val="21"/>
          <w:szCs w:val="21"/>
        </w:rPr>
      </w:pPr>
      <w:r>
        <w:rPr>
          <w:rFonts w:hint="eastAsia" w:ascii="宋体" w:hAnsi="宋体"/>
          <w:sz w:val="21"/>
          <w:szCs w:val="21"/>
        </w:rPr>
        <w:t>8.3.2</w:t>
      </w:r>
      <w:r>
        <w:rPr>
          <w:rFonts w:hint="eastAsia" w:ascii="宋体" w:hAnsi="宋体"/>
          <w:bCs/>
          <w:sz w:val="21"/>
          <w:szCs w:val="21"/>
        </w:rPr>
        <w:t>投标人须按照招标文件规定的日程安排，准时参加本招标的各项活动，无故缺席者按中途退标处理，取消投标资格和没收投标保证金</w:t>
      </w:r>
      <w:r>
        <w:rPr>
          <w:rFonts w:hint="eastAsia" w:ascii="宋体" w:hAnsi="宋体"/>
          <w:sz w:val="21"/>
          <w:szCs w:val="21"/>
        </w:rPr>
        <w:t>；</w:t>
      </w:r>
    </w:p>
    <w:p>
      <w:pPr>
        <w:widowControl w:val="0"/>
        <w:spacing w:line="400" w:lineRule="exact"/>
        <w:jc w:val="both"/>
        <w:rPr>
          <w:rFonts w:ascii="宋体" w:hAnsi="宋体"/>
          <w:sz w:val="21"/>
          <w:szCs w:val="21"/>
        </w:rPr>
      </w:pPr>
      <w:r>
        <w:rPr>
          <w:rFonts w:hint="eastAsia" w:ascii="宋体" w:hAnsi="宋体"/>
          <w:sz w:val="21"/>
          <w:szCs w:val="21"/>
        </w:rPr>
        <w:t>8.3.3招标人发出中标通知后，中标单位如提出超出本招标文件规定条款及投标条款偏离说明以外的要求，或在本标书规定的时间内拒绝签订施工合同时，招标人有权取消其中标资格，投标保证金不退还；</w:t>
      </w:r>
    </w:p>
    <w:p>
      <w:pPr>
        <w:widowControl w:val="0"/>
        <w:spacing w:line="400" w:lineRule="exact"/>
        <w:jc w:val="both"/>
        <w:rPr>
          <w:rFonts w:ascii="宋体" w:hAnsi="宋体"/>
          <w:sz w:val="21"/>
          <w:szCs w:val="21"/>
        </w:rPr>
      </w:pPr>
      <w:r>
        <w:rPr>
          <w:rFonts w:hint="eastAsia" w:ascii="宋体" w:hAnsi="宋体"/>
          <w:sz w:val="21"/>
          <w:szCs w:val="21"/>
        </w:rPr>
        <w:t>8.3.4招标过程中，投标人对招标文件的所有内容有保密义务，不得将招标文件之内容向他人泄露，一旦发现，招标人有权取消其投标资格或视其投标书为无效标书，投标保证金不予退还。</w:t>
      </w:r>
    </w:p>
    <w:p>
      <w:pPr>
        <w:pStyle w:val="9"/>
        <w:rPr>
          <w:rFonts w:ascii="宋体" w:hAnsi="宋体"/>
          <w:b/>
          <w:bCs/>
          <w:spacing w:val="0"/>
          <w:sz w:val="21"/>
          <w:szCs w:val="21"/>
        </w:rPr>
      </w:pPr>
      <w:r>
        <w:rPr>
          <w:rFonts w:hint="eastAsia" w:ascii="宋体" w:hAnsi="宋体"/>
          <w:b/>
          <w:bCs/>
          <w:spacing w:val="0"/>
          <w:sz w:val="21"/>
          <w:szCs w:val="21"/>
        </w:rPr>
        <w:t>8.3.5投标时须提供以下证明（用于</w:t>
      </w:r>
      <w:r>
        <w:rPr>
          <w:rFonts w:ascii="宋体" w:hAnsi="宋体"/>
          <w:b/>
          <w:bCs/>
          <w:spacing w:val="0"/>
          <w:sz w:val="21"/>
          <w:szCs w:val="21"/>
        </w:rPr>
        <w:t>退投标保证金）</w:t>
      </w:r>
    </w:p>
    <w:p>
      <w:pPr>
        <w:pStyle w:val="9"/>
        <w:rPr>
          <w:rFonts w:ascii="宋体" w:hAnsi="宋体"/>
          <w:b/>
          <w:bCs/>
          <w:spacing w:val="0"/>
          <w:sz w:val="21"/>
          <w:szCs w:val="21"/>
        </w:rPr>
      </w:pPr>
    </w:p>
    <w:tbl>
      <w:tblPr>
        <w:tblStyle w:val="25"/>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8" w:type="dxa"/>
          </w:tcPr>
          <w:p>
            <w:pPr>
              <w:ind w:left="105" w:right="660" w:hanging="105" w:hangingChars="50"/>
              <w:jc w:val="both"/>
              <w:rPr>
                <w:rFonts w:hint="eastAsia" w:ascii="宋体" w:hAnsi="宋体"/>
                <w:b/>
                <w:bCs/>
                <w:sz w:val="21"/>
                <w:szCs w:val="21"/>
              </w:rPr>
            </w:pPr>
          </w:p>
          <w:p>
            <w:pPr>
              <w:ind w:right="660"/>
              <w:jc w:val="both"/>
              <w:rPr>
                <w:rFonts w:ascii="宋体" w:hAnsi="宋体"/>
                <w:b/>
                <w:bCs/>
                <w:sz w:val="21"/>
                <w:szCs w:val="21"/>
              </w:rPr>
            </w:pPr>
            <w:r>
              <w:rPr>
                <w:rFonts w:hint="eastAsia" w:ascii="宋体" w:hAnsi="宋体"/>
                <w:b/>
                <w:bCs/>
                <w:sz w:val="21"/>
                <w:szCs w:val="21"/>
              </w:rPr>
              <w:t>（请将</w:t>
            </w:r>
            <w:r>
              <w:rPr>
                <w:rFonts w:ascii="宋体" w:hAnsi="宋体"/>
                <w:b/>
                <w:bCs/>
                <w:sz w:val="21"/>
                <w:szCs w:val="21"/>
              </w:rPr>
              <w:t>证明附于</w:t>
            </w:r>
            <w:r>
              <w:rPr>
                <w:rFonts w:hint="eastAsia" w:ascii="宋体" w:hAnsi="宋体"/>
                <w:b/>
                <w:bCs/>
                <w:sz w:val="21"/>
                <w:szCs w:val="21"/>
              </w:rPr>
              <w:t>投</w:t>
            </w:r>
            <w:r>
              <w:rPr>
                <w:rFonts w:ascii="宋体" w:hAnsi="宋体"/>
                <w:b/>
                <w:bCs/>
                <w:sz w:val="21"/>
                <w:szCs w:val="21"/>
              </w:rPr>
              <w:t>标书</w:t>
            </w:r>
            <w:r>
              <w:rPr>
                <w:rFonts w:hint="eastAsia" w:ascii="宋体" w:hAnsi="宋体"/>
                <w:b/>
                <w:bCs/>
                <w:sz w:val="21"/>
                <w:szCs w:val="21"/>
              </w:rPr>
              <w:t>正本</w:t>
            </w:r>
            <w:r>
              <w:rPr>
                <w:rFonts w:ascii="宋体" w:hAnsi="宋体"/>
                <w:b/>
                <w:bCs/>
                <w:sz w:val="21"/>
                <w:szCs w:val="21"/>
              </w:rPr>
              <w:t>末页</w:t>
            </w:r>
            <w:r>
              <w:rPr>
                <w:rFonts w:hint="eastAsia" w:ascii="宋体" w:hAnsi="宋体"/>
                <w:b/>
                <w:bCs/>
                <w:sz w:val="21"/>
                <w:szCs w:val="21"/>
              </w:rPr>
              <w:t>）</w:t>
            </w:r>
          </w:p>
          <w:p>
            <w:pPr>
              <w:ind w:left="106" w:leftChars="44" w:right="660" w:firstLine="2846" w:firstLineChars="1350"/>
              <w:jc w:val="both"/>
              <w:rPr>
                <w:rFonts w:ascii="宋体" w:hAnsi="宋体"/>
                <w:b/>
                <w:bCs/>
                <w:sz w:val="21"/>
                <w:szCs w:val="21"/>
              </w:rPr>
            </w:pPr>
          </w:p>
          <w:p>
            <w:pPr>
              <w:ind w:left="106" w:leftChars="44" w:right="660" w:firstLine="3253" w:firstLineChars="1350"/>
              <w:jc w:val="both"/>
              <w:rPr>
                <w:rFonts w:hint="eastAsia" w:ascii="宋体" w:hAnsi="宋体"/>
                <w:b/>
                <w:bCs/>
                <w:sz w:val="21"/>
                <w:szCs w:val="21"/>
              </w:rPr>
            </w:pPr>
            <w:r>
              <w:rPr>
                <w:rFonts w:hint="eastAsia" w:ascii="宋体" w:hAnsi="宋体"/>
                <w:b/>
                <w:bCs/>
                <w:szCs w:val="21"/>
              </w:rPr>
              <w:t>证明</w:t>
            </w:r>
            <w:r>
              <w:rPr>
                <w:rFonts w:hint="eastAsia" w:ascii="宋体" w:hAnsi="宋体"/>
                <w:b/>
                <w:bCs/>
                <w:sz w:val="21"/>
                <w:szCs w:val="21"/>
              </w:rPr>
              <w:cr/>
            </w:r>
            <w:r>
              <w:rPr>
                <w:rFonts w:hint="eastAsia" w:ascii="宋体" w:hAnsi="宋体"/>
                <w:b/>
                <w:bCs/>
                <w:sz w:val="21"/>
                <w:szCs w:val="21"/>
              </w:rPr>
              <w:cr/>
            </w:r>
            <w:r>
              <w:rPr>
                <w:rFonts w:hint="eastAsia" w:ascii="宋体" w:hAnsi="宋体"/>
                <w:b/>
                <w:bCs/>
                <w:sz w:val="21"/>
                <w:szCs w:val="21"/>
              </w:rPr>
              <w:t>收款单位：</w:t>
            </w:r>
            <w:r>
              <w:rPr>
                <w:rFonts w:hint="eastAsia" w:ascii="宋体" w:hAnsi="宋体"/>
                <w:b/>
                <w:bCs/>
                <w:sz w:val="21"/>
                <w:szCs w:val="21"/>
              </w:rPr>
              <w:cr/>
            </w:r>
            <w:r>
              <w:rPr>
                <w:rFonts w:hint="eastAsia" w:ascii="宋体" w:hAnsi="宋体"/>
                <w:b/>
                <w:bCs/>
                <w:sz w:val="21"/>
                <w:szCs w:val="21"/>
              </w:rPr>
              <w:t xml:space="preserve">开户银行： </w:t>
            </w:r>
            <w:r>
              <w:rPr>
                <w:rFonts w:hint="eastAsia" w:ascii="宋体" w:hAnsi="宋体"/>
                <w:b/>
                <w:bCs/>
                <w:sz w:val="21"/>
                <w:szCs w:val="21"/>
              </w:rPr>
              <w:cr/>
            </w:r>
            <w:r>
              <w:rPr>
                <w:rFonts w:hint="eastAsia" w:ascii="宋体" w:hAnsi="宋体"/>
                <w:b/>
                <w:bCs/>
                <w:sz w:val="21"/>
                <w:szCs w:val="21"/>
              </w:rPr>
              <w:t>帐    号：</w:t>
            </w:r>
            <w:r>
              <w:rPr>
                <w:rFonts w:hint="eastAsia" w:ascii="宋体" w:hAnsi="宋体"/>
                <w:b/>
                <w:bCs/>
                <w:sz w:val="21"/>
                <w:szCs w:val="21"/>
              </w:rPr>
              <w:cr/>
            </w:r>
            <w:r>
              <w:rPr>
                <w:rFonts w:hint="eastAsia" w:ascii="宋体" w:hAnsi="宋体"/>
                <w:b/>
                <w:bCs/>
                <w:sz w:val="21"/>
                <w:szCs w:val="21"/>
              </w:rPr>
              <w:t>联 系 人：</w:t>
            </w:r>
            <w:r>
              <w:rPr>
                <w:rFonts w:hint="eastAsia" w:ascii="宋体" w:hAnsi="宋体"/>
                <w:b/>
                <w:bCs/>
                <w:sz w:val="21"/>
                <w:szCs w:val="21"/>
              </w:rPr>
              <w:cr/>
            </w:r>
            <w:r>
              <w:rPr>
                <w:rFonts w:hint="eastAsia" w:ascii="宋体" w:hAnsi="宋体"/>
                <w:b/>
                <w:bCs/>
                <w:sz w:val="21"/>
                <w:szCs w:val="21"/>
              </w:rPr>
              <w:t>电    话：</w:t>
            </w:r>
          </w:p>
          <w:p>
            <w:pPr>
              <w:ind w:left="106" w:leftChars="44" w:right="660" w:firstLine="2846" w:firstLineChars="1350"/>
              <w:jc w:val="both"/>
              <w:rPr>
                <w:rFonts w:ascii="宋体" w:hAnsi="宋体"/>
                <w:b/>
                <w:spacing w:val="20"/>
                <w:shd w:val="clear"/>
              </w:rPr>
            </w:pPr>
            <w:r>
              <w:rPr>
                <w:rFonts w:hint="eastAsia" w:ascii="宋体" w:hAnsi="宋体"/>
                <w:b/>
                <w:bCs/>
                <w:sz w:val="21"/>
                <w:szCs w:val="21"/>
              </w:rPr>
              <w:cr/>
            </w:r>
            <w:r>
              <w:rPr>
                <w:rFonts w:hint="eastAsia" w:ascii="宋体" w:hAnsi="宋体"/>
                <w:b/>
                <w:bCs/>
                <w:sz w:val="21"/>
                <w:szCs w:val="21"/>
              </w:rPr>
              <w:cr/>
            </w:r>
            <w:r>
              <w:rPr>
                <w:rFonts w:hint="eastAsia" w:ascii="宋体" w:hAnsi="宋体"/>
                <w:b/>
                <w:bCs/>
                <w:sz w:val="21"/>
                <w:szCs w:val="21"/>
              </w:rPr>
              <w:t>投标单位名称（公章）</w:t>
            </w:r>
            <w:r>
              <w:rPr>
                <w:rFonts w:hint="eastAsia" w:ascii="宋体" w:hAnsi="宋体"/>
                <w:b/>
                <w:bCs/>
                <w:sz w:val="21"/>
                <w:szCs w:val="21"/>
              </w:rPr>
              <w:cr/>
            </w:r>
            <w:r>
              <w:rPr>
                <w:rFonts w:hint="eastAsia" w:ascii="宋体" w:hAnsi="宋体"/>
                <w:b/>
                <w:bCs/>
                <w:sz w:val="21"/>
                <w:szCs w:val="21"/>
              </w:rPr>
              <w:t xml:space="preserve">                             </w:t>
            </w:r>
            <w:r>
              <w:rPr>
                <w:rFonts w:hint="eastAsia" w:ascii="宋体" w:hAnsi="宋体"/>
                <w:b/>
                <w:bCs/>
                <w:sz w:val="21"/>
                <w:szCs w:val="21"/>
                <w:shd w:val="clear"/>
              </w:rPr>
              <w:t xml:space="preserve"> </w:t>
            </w:r>
            <w:r>
              <w:rPr>
                <w:rFonts w:hint="eastAsia" w:ascii="宋体" w:hAnsi="宋体"/>
                <w:b/>
                <w:bCs/>
                <w:sz w:val="21"/>
                <w:szCs w:val="21"/>
                <w:shd w:val="clear"/>
                <w:lang w:val="en-US" w:eastAsia="zh-CN"/>
              </w:rPr>
              <w:t>2023</w:t>
            </w:r>
            <w:r>
              <w:rPr>
                <w:rFonts w:hint="eastAsia" w:ascii="宋体" w:hAnsi="宋体"/>
                <w:b/>
                <w:bCs/>
                <w:sz w:val="21"/>
                <w:szCs w:val="21"/>
                <w:shd w:val="clear"/>
              </w:rPr>
              <w:t>年</w:t>
            </w:r>
            <w:r>
              <w:rPr>
                <w:rFonts w:hint="eastAsia" w:ascii="宋体" w:hAnsi="宋体"/>
                <w:b/>
                <w:bCs/>
                <w:sz w:val="21"/>
                <w:szCs w:val="21"/>
                <w:shd w:val="clear"/>
                <w:lang w:val="en-US" w:eastAsia="zh-CN"/>
              </w:rPr>
              <w:t>03</w:t>
            </w:r>
            <w:r>
              <w:rPr>
                <w:rFonts w:hint="eastAsia" w:ascii="宋体" w:hAnsi="宋体"/>
                <w:b/>
                <w:bCs/>
                <w:sz w:val="21"/>
                <w:szCs w:val="21"/>
                <w:shd w:val="clear"/>
              </w:rPr>
              <w:t>月</w:t>
            </w:r>
            <w:r>
              <w:rPr>
                <w:rFonts w:hint="eastAsia" w:ascii="宋体" w:hAnsi="宋体"/>
                <w:b/>
                <w:bCs/>
                <w:sz w:val="21"/>
                <w:szCs w:val="21"/>
                <w:shd w:val="clear"/>
                <w:lang w:val="en-US" w:eastAsia="zh-CN"/>
              </w:rPr>
              <w:t>08</w:t>
            </w:r>
            <w:r>
              <w:rPr>
                <w:rFonts w:hint="eastAsia" w:ascii="宋体" w:hAnsi="宋体"/>
                <w:b/>
                <w:bCs/>
                <w:sz w:val="21"/>
                <w:szCs w:val="21"/>
                <w:shd w:val="clear"/>
              </w:rPr>
              <w:t>日</w:t>
            </w:r>
          </w:p>
          <w:p>
            <w:pPr>
              <w:rPr>
                <w:rFonts w:ascii="宋体" w:hAnsi="宋体"/>
                <w:b/>
                <w:spacing w:val="20"/>
                <w:sz w:val="18"/>
                <w:szCs w:val="18"/>
              </w:rPr>
            </w:pPr>
          </w:p>
        </w:tc>
      </w:tr>
    </w:tbl>
    <w:p>
      <w:pPr>
        <w:pStyle w:val="9"/>
        <w:rPr>
          <w:rFonts w:ascii="宋体" w:hAnsi="宋体"/>
          <w:bCs/>
          <w:spacing w:val="0"/>
          <w:sz w:val="21"/>
          <w:szCs w:val="21"/>
        </w:rPr>
      </w:pPr>
    </w:p>
    <w:p>
      <w:pPr>
        <w:pStyle w:val="4"/>
        <w:numPr>
          <w:ilvl w:val="0"/>
          <w:numId w:val="2"/>
        </w:numPr>
        <w:rPr>
          <w:rFonts w:ascii="Times New Roman" w:hAnsi="Times New Roman"/>
          <w:sz w:val="21"/>
          <w:szCs w:val="21"/>
        </w:rPr>
      </w:pPr>
      <w:bookmarkStart w:id="4" w:name="_Toc498530004"/>
      <w:r>
        <w:rPr>
          <w:rFonts w:hint="eastAsia" w:ascii="Times New Roman" w:hAnsi="Times New Roman"/>
          <w:sz w:val="21"/>
          <w:szCs w:val="21"/>
        </w:rPr>
        <w:t>项目简介</w:t>
      </w:r>
      <w:bookmarkEnd w:id="4"/>
    </w:p>
    <w:p>
      <w:pPr>
        <w:widowControl w:val="0"/>
        <w:numPr>
          <w:ilvl w:val="0"/>
          <w:numId w:val="10"/>
        </w:numPr>
        <w:spacing w:line="400" w:lineRule="exact"/>
        <w:jc w:val="both"/>
        <w:rPr>
          <w:rFonts w:ascii="宋体" w:hAnsi="宋体" w:cs="宋体"/>
          <w:bCs/>
          <w:sz w:val="21"/>
          <w:szCs w:val="21"/>
        </w:rPr>
      </w:pPr>
      <w:r>
        <w:rPr>
          <w:rFonts w:hint="eastAsia"/>
          <w:bCs/>
          <w:sz w:val="21"/>
          <w:szCs w:val="21"/>
        </w:rPr>
        <w:t>项目名称：</w:t>
      </w:r>
      <w:r>
        <w:rPr>
          <w:rFonts w:hint="eastAsia" w:ascii="宋体" w:hAnsi="宋体" w:cs="宋体"/>
          <w:bCs/>
          <w:sz w:val="21"/>
          <w:szCs w:val="21"/>
          <w:lang w:val="en-US" w:eastAsia="zh-CN"/>
        </w:rPr>
        <w:t>《【海军路1000号-爱情街区+OMC艺术长廊】场景升级2.0》</w:t>
      </w:r>
      <w:r>
        <w:rPr>
          <w:rFonts w:hint="eastAsia" w:ascii="宋体" w:hAnsi="宋体" w:cs="宋体"/>
          <w:bCs/>
          <w:sz w:val="21"/>
          <w:szCs w:val="21"/>
        </w:rPr>
        <w:t>招标文件</w:t>
      </w:r>
    </w:p>
    <w:p>
      <w:pPr>
        <w:widowControl w:val="0"/>
        <w:numPr>
          <w:ilvl w:val="0"/>
          <w:numId w:val="10"/>
        </w:numPr>
        <w:spacing w:line="400" w:lineRule="exact"/>
        <w:jc w:val="both"/>
        <w:rPr>
          <w:rFonts w:ascii="宋体" w:hAnsi="宋体" w:cs="宋体"/>
          <w:bCs/>
          <w:sz w:val="21"/>
          <w:szCs w:val="21"/>
        </w:rPr>
      </w:pPr>
      <w:r>
        <w:rPr>
          <w:rFonts w:hint="eastAsia"/>
          <w:bCs/>
          <w:sz w:val="21"/>
          <w:szCs w:val="21"/>
        </w:rPr>
        <w:t>范围：</w:t>
      </w:r>
    </w:p>
    <w:p>
      <w:pPr>
        <w:numPr>
          <w:ilvl w:val="0"/>
          <w:numId w:val="11"/>
        </w:numPr>
        <w:snapToGrid w:val="0"/>
        <w:spacing w:line="360" w:lineRule="auto"/>
        <w:ind w:firstLine="420" w:firstLineChars="200"/>
        <w:rPr>
          <w:rFonts w:ascii="宋体" w:hAnsi="宋体" w:cs="宋体"/>
          <w:bCs/>
          <w:sz w:val="21"/>
          <w:szCs w:val="21"/>
        </w:rPr>
      </w:pPr>
      <w:r>
        <w:rPr>
          <w:rFonts w:hint="eastAsia" w:ascii="宋体" w:hAnsi="宋体" w:cs="宋体"/>
          <w:bCs/>
          <w:sz w:val="21"/>
          <w:szCs w:val="21"/>
          <w:lang w:val="en-US" w:eastAsia="zh-CN"/>
        </w:rPr>
        <w:t>【海军路1000号-爱情街区】项目背景分析、项目设计策划、装修改造等内容</w:t>
      </w:r>
      <w:r>
        <w:rPr>
          <w:rFonts w:ascii="宋体" w:hAnsi="宋体" w:cs="宋体"/>
          <w:bCs/>
          <w:sz w:val="21"/>
          <w:szCs w:val="21"/>
        </w:rPr>
        <w:t>；</w:t>
      </w:r>
    </w:p>
    <w:p>
      <w:pPr>
        <w:numPr>
          <w:ilvl w:val="0"/>
          <w:numId w:val="11"/>
        </w:numPr>
        <w:snapToGrid w:val="0"/>
        <w:spacing w:line="360" w:lineRule="auto"/>
        <w:ind w:firstLine="420" w:firstLineChars="200"/>
        <w:rPr>
          <w:rFonts w:ascii="宋体" w:hAnsi="宋体" w:cs="宋体"/>
          <w:bCs/>
          <w:sz w:val="21"/>
          <w:szCs w:val="21"/>
          <w:highlight w:val="none"/>
        </w:rPr>
      </w:pPr>
      <w:r>
        <w:rPr>
          <w:rFonts w:hint="eastAsia" w:ascii="宋体" w:hAnsi="宋体" w:cs="宋体"/>
          <w:bCs/>
          <w:sz w:val="21"/>
          <w:szCs w:val="21"/>
          <w:highlight w:val="none"/>
          <w:lang w:val="en-US" w:eastAsia="zh-CN"/>
        </w:rPr>
        <w:t>【OMC艺术长廊】项目背景分析、项目设计策划、装修改造等内容。</w:t>
      </w:r>
    </w:p>
    <w:p>
      <w:pPr>
        <w:widowControl w:val="0"/>
        <w:numPr>
          <w:ilvl w:val="0"/>
          <w:numId w:val="10"/>
        </w:numPr>
        <w:spacing w:line="400" w:lineRule="exact"/>
        <w:jc w:val="both"/>
        <w:rPr>
          <w:bCs/>
          <w:sz w:val="21"/>
          <w:szCs w:val="21"/>
          <w:highlight w:val="none"/>
        </w:rPr>
      </w:pPr>
      <w:r>
        <w:rPr>
          <w:rFonts w:hint="eastAsia"/>
          <w:bCs/>
          <w:sz w:val="21"/>
          <w:szCs w:val="21"/>
          <w:highlight w:val="none"/>
          <w:lang w:val="en-US" w:eastAsia="zh-CN"/>
        </w:rPr>
        <w:t>技术要求：现场用于呈现的布置材料、涂料均应满足阻燃或不燃要求，室外装置须满足防雨要求，彩绘及场景布景保色至少为一年，并满足6级风抗风抗倾斜要求等。</w:t>
      </w:r>
    </w:p>
    <w:p>
      <w:pPr>
        <w:pStyle w:val="2"/>
        <w:numPr>
          <w:ilvl w:val="0"/>
          <w:numId w:val="10"/>
        </w:numPr>
        <w:ind w:left="340" w:leftChars="0" w:hanging="340" w:firstLineChars="0"/>
        <w:rPr>
          <w:rFonts w:hint="default"/>
          <w:lang w:val="en-US"/>
        </w:rPr>
      </w:pPr>
      <w:r>
        <w:rPr>
          <w:rFonts w:hint="eastAsia"/>
          <w:lang w:val="en-US" w:eastAsia="zh-CN"/>
        </w:rPr>
        <w:t>开标评价表（参考）</w:t>
      </w:r>
    </w:p>
    <w:p>
      <w:pPr>
        <w:pStyle w:val="2"/>
        <w:numPr>
          <w:ilvl w:val="0"/>
          <w:numId w:val="0"/>
        </w:numPr>
        <w:ind w:leftChars="0"/>
        <w:jc w:val="center"/>
        <w:rPr>
          <w:rFonts w:hint="eastAsia"/>
          <w:lang w:val="en-US" w:eastAsia="zh-CN"/>
        </w:rPr>
      </w:pPr>
      <w:r>
        <w:rPr>
          <w:rFonts w:hint="eastAsia"/>
          <w:lang w:val="en-US" w:eastAsia="zh-CN"/>
        </w:rPr>
        <w:t>开标评价表</w:t>
      </w:r>
    </w:p>
    <w:p>
      <w:pPr>
        <w:pStyle w:val="2"/>
        <w:numPr>
          <w:ilvl w:val="0"/>
          <w:numId w:val="0"/>
        </w:numPr>
        <w:ind w:leftChars="0"/>
        <w:jc w:val="center"/>
        <w:rPr>
          <w:rFonts w:hint="default"/>
          <w:lang w:val="en-US" w:eastAsia="zh-CN"/>
        </w:rPr>
      </w:pPr>
    </w:p>
    <w:tbl>
      <w:tblPr>
        <w:tblStyle w:val="25"/>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81"/>
        <w:gridCol w:w="1200"/>
        <w:gridCol w:w="4828"/>
        <w:gridCol w:w="850"/>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jc w:val="center"/>
        </w:trPr>
        <w:tc>
          <w:tcPr>
            <w:tcW w:w="696" w:type="dxa"/>
            <w:vAlign w:val="center"/>
          </w:tcPr>
          <w:p>
            <w:pPr>
              <w:bidi w:val="0"/>
              <w:jc w:val="center"/>
            </w:pPr>
            <w:r>
              <w:rPr>
                <w:rFonts w:hint="eastAsia"/>
              </w:rPr>
              <w:t>序号</w:t>
            </w:r>
          </w:p>
        </w:tc>
        <w:tc>
          <w:tcPr>
            <w:tcW w:w="1181" w:type="dxa"/>
          </w:tcPr>
          <w:p>
            <w:pPr>
              <w:bidi w:val="0"/>
            </w:pPr>
          </w:p>
          <w:p>
            <w:pPr>
              <w:bidi w:val="0"/>
            </w:pPr>
            <w:r>
              <w:rPr>
                <w:rFonts w:hint="eastAsia"/>
              </w:rPr>
              <w:t>评分项目</w:t>
            </w:r>
          </w:p>
        </w:tc>
        <w:tc>
          <w:tcPr>
            <w:tcW w:w="1200" w:type="dxa"/>
            <w:vAlign w:val="center"/>
          </w:tcPr>
          <w:p>
            <w:pPr>
              <w:bidi w:val="0"/>
              <w:jc w:val="center"/>
            </w:pPr>
            <w:r>
              <w:rPr>
                <w:rFonts w:hint="eastAsia"/>
              </w:rPr>
              <w:t>评分内容</w:t>
            </w:r>
          </w:p>
        </w:tc>
        <w:tc>
          <w:tcPr>
            <w:tcW w:w="4828" w:type="dxa"/>
          </w:tcPr>
          <w:p>
            <w:pPr>
              <w:bidi w:val="0"/>
            </w:pPr>
          </w:p>
          <w:p>
            <w:pPr>
              <w:bidi w:val="0"/>
            </w:pPr>
            <w:r>
              <w:rPr>
                <w:rFonts w:hint="eastAsia"/>
              </w:rPr>
              <w:t>评分细则</w:t>
            </w:r>
          </w:p>
        </w:tc>
        <w:tc>
          <w:tcPr>
            <w:tcW w:w="850" w:type="dxa"/>
            <w:vAlign w:val="center"/>
          </w:tcPr>
          <w:p>
            <w:pPr>
              <w:bidi w:val="0"/>
              <w:jc w:val="center"/>
            </w:pPr>
            <w:r>
              <w:rPr>
                <w:rFonts w:hint="eastAsia"/>
                <w:lang w:val="en-US" w:eastAsia="zh-CN"/>
              </w:rPr>
              <w:t>最高</w:t>
            </w:r>
            <w:r>
              <w:rPr>
                <w:rFonts w:hint="eastAsia"/>
              </w:rPr>
              <w:t>分</w:t>
            </w:r>
          </w:p>
        </w:tc>
        <w:tc>
          <w:tcPr>
            <w:tcW w:w="709" w:type="dxa"/>
            <w:vAlign w:val="center"/>
          </w:tcPr>
          <w:p>
            <w:pPr>
              <w:bidi w:val="0"/>
            </w:pPr>
            <w:r>
              <w:rPr>
                <w:rFonts w:hint="eastAsia"/>
              </w:rPr>
              <w:t>实得分</w:t>
            </w:r>
          </w:p>
        </w:tc>
        <w:tc>
          <w:tcPr>
            <w:tcW w:w="709" w:type="dxa"/>
          </w:tcPr>
          <w:p>
            <w:pPr>
              <w:bidi w:val="0"/>
            </w:pPr>
          </w:p>
          <w:p>
            <w:pPr>
              <w:bidi w:val="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96" w:type="dxa"/>
            <w:vAlign w:val="center"/>
          </w:tcPr>
          <w:p>
            <w:pPr>
              <w:bidi w:val="0"/>
              <w:jc w:val="center"/>
            </w:pPr>
            <w:r>
              <w:rPr>
                <w:rFonts w:hint="eastAsia"/>
              </w:rPr>
              <w:t>1</w:t>
            </w:r>
          </w:p>
        </w:tc>
        <w:tc>
          <w:tcPr>
            <w:tcW w:w="1181" w:type="dxa"/>
          </w:tcPr>
          <w:p>
            <w:pPr>
              <w:bidi w:val="0"/>
            </w:pPr>
          </w:p>
          <w:p>
            <w:pPr>
              <w:bidi w:val="0"/>
            </w:pPr>
          </w:p>
          <w:p>
            <w:pPr>
              <w:bidi w:val="0"/>
            </w:pPr>
            <w:r>
              <w:rPr>
                <w:rFonts w:hint="eastAsia"/>
              </w:rPr>
              <w:t>商务评分（</w:t>
            </w:r>
            <w:r>
              <w:rPr>
                <w:rFonts w:hint="default"/>
              </w:rPr>
              <w:t>30</w:t>
            </w:r>
            <w:r>
              <w:rPr>
                <w:rFonts w:hint="eastAsia"/>
              </w:rPr>
              <w:t>分）</w:t>
            </w:r>
          </w:p>
        </w:tc>
        <w:tc>
          <w:tcPr>
            <w:tcW w:w="1200" w:type="dxa"/>
            <w:vAlign w:val="center"/>
          </w:tcPr>
          <w:p>
            <w:pPr>
              <w:bidi w:val="0"/>
              <w:jc w:val="center"/>
            </w:pPr>
            <w:r>
              <w:rPr>
                <w:rFonts w:hint="eastAsia"/>
              </w:rPr>
              <w:t>投标报价</w:t>
            </w:r>
          </w:p>
        </w:tc>
        <w:tc>
          <w:tcPr>
            <w:tcW w:w="4828" w:type="dxa"/>
          </w:tcPr>
          <w:p>
            <w:pPr>
              <w:bidi w:val="0"/>
              <w:rPr>
                <w:rFonts w:hint="default"/>
                <w:lang w:val="en-US" w:eastAsia="zh-Hans"/>
              </w:rPr>
            </w:pPr>
            <w:r>
              <w:rPr>
                <w:rFonts w:hint="eastAsia"/>
                <w:lang w:val="en-US" w:eastAsia="zh-Hans"/>
              </w:rPr>
              <w:t>报价清晰（包含材质、尺寸等），符合市场情况，相对价格较低</w:t>
            </w:r>
            <w:r>
              <w:rPr>
                <w:rFonts w:hint="eastAsia"/>
                <w:lang w:val="en-US" w:eastAsia="zh-CN"/>
              </w:rPr>
              <w:t>，最高可得</w:t>
            </w:r>
            <w:r>
              <w:rPr>
                <w:rFonts w:hint="default"/>
                <w:lang w:eastAsia="zh-Hans"/>
              </w:rPr>
              <w:t>30</w:t>
            </w:r>
            <w:r>
              <w:rPr>
                <w:rFonts w:hint="eastAsia"/>
                <w:lang w:val="en-US" w:eastAsia="zh-CN"/>
              </w:rPr>
              <w:t>分；</w:t>
            </w:r>
          </w:p>
          <w:p>
            <w:pPr>
              <w:bidi w:val="0"/>
              <w:rPr>
                <w:rFonts w:hint="default"/>
                <w:lang w:val="en-US" w:eastAsia="zh-Hans"/>
              </w:rPr>
            </w:pPr>
            <w:r>
              <w:rPr>
                <w:rFonts w:hint="eastAsia"/>
                <w:lang w:val="en-US" w:eastAsia="zh-Hans"/>
              </w:rPr>
              <w:t>报价不清晰，较笼统，价格虚高</w:t>
            </w:r>
            <w:r>
              <w:rPr>
                <w:rFonts w:hint="eastAsia"/>
                <w:lang w:val="en-US" w:eastAsia="zh-CN"/>
              </w:rPr>
              <w:t>，最高可得</w:t>
            </w:r>
            <w:r>
              <w:rPr>
                <w:rFonts w:hint="default"/>
                <w:lang w:eastAsia="zh-Hans"/>
              </w:rPr>
              <w:t>10</w:t>
            </w:r>
            <w:r>
              <w:rPr>
                <w:rFonts w:hint="eastAsia"/>
                <w:lang w:val="en-US" w:eastAsia="zh-CN"/>
              </w:rPr>
              <w:t>分。</w:t>
            </w:r>
          </w:p>
        </w:tc>
        <w:tc>
          <w:tcPr>
            <w:tcW w:w="850" w:type="dxa"/>
            <w:vAlign w:val="center"/>
          </w:tcPr>
          <w:p>
            <w:pPr>
              <w:bidi w:val="0"/>
              <w:jc w:val="center"/>
              <w:rPr>
                <w:rFonts w:hint="default"/>
              </w:rPr>
            </w:pPr>
            <w:r>
              <w:rPr>
                <w:rFonts w:hint="default"/>
              </w:rPr>
              <w:t>30</w:t>
            </w:r>
          </w:p>
        </w:tc>
        <w:tc>
          <w:tcPr>
            <w:tcW w:w="709" w:type="dxa"/>
            <w:vAlign w:val="center"/>
          </w:tcPr>
          <w:p>
            <w:pPr>
              <w:bidi w:val="0"/>
            </w:pPr>
          </w:p>
        </w:tc>
        <w:tc>
          <w:tcPr>
            <w:tcW w:w="709"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6" w:type="dxa"/>
            <w:vMerge w:val="restart"/>
            <w:vAlign w:val="center"/>
          </w:tcPr>
          <w:p>
            <w:pPr>
              <w:bidi w:val="0"/>
              <w:jc w:val="center"/>
              <w:rPr>
                <w:rFonts w:hint="eastAsia"/>
                <w:lang w:val="en-US" w:eastAsia="zh-CN"/>
              </w:rPr>
            </w:pPr>
            <w:r>
              <w:rPr>
                <w:rFonts w:hint="eastAsia"/>
                <w:lang w:val="en-US" w:eastAsia="zh-CN"/>
              </w:rPr>
              <w:t>2</w:t>
            </w:r>
          </w:p>
        </w:tc>
        <w:tc>
          <w:tcPr>
            <w:tcW w:w="1181" w:type="dxa"/>
            <w:vMerge w:val="restart"/>
          </w:tcPr>
          <w:p>
            <w:pPr>
              <w:bidi w:val="0"/>
              <w:rPr>
                <w:rFonts w:hint="eastAsia"/>
                <w:lang w:val="en-US" w:eastAsia="zh-Hans"/>
              </w:rPr>
            </w:pPr>
          </w:p>
          <w:p>
            <w:pPr>
              <w:bidi w:val="0"/>
              <w:rPr>
                <w:rFonts w:hint="eastAsia"/>
                <w:lang w:val="en-US" w:eastAsia="zh-Hans"/>
              </w:rPr>
            </w:pPr>
          </w:p>
          <w:p>
            <w:pPr>
              <w:bidi w:val="0"/>
              <w:rPr>
                <w:rFonts w:hint="eastAsia"/>
                <w:lang w:val="en-US" w:eastAsia="zh-Hans"/>
              </w:rPr>
            </w:pPr>
          </w:p>
          <w:p>
            <w:pPr>
              <w:bidi w:val="0"/>
              <w:rPr>
                <w:rFonts w:hint="eastAsia"/>
                <w:lang w:val="en-US" w:eastAsia="zh-Hans"/>
              </w:rPr>
            </w:pPr>
          </w:p>
          <w:p>
            <w:pPr>
              <w:bidi w:val="0"/>
              <w:rPr>
                <w:rFonts w:hint="eastAsia"/>
                <w:lang w:val="en-US" w:eastAsia="zh-Hans"/>
              </w:rPr>
            </w:pPr>
          </w:p>
          <w:p>
            <w:pPr>
              <w:bidi w:val="0"/>
              <w:rPr>
                <w:rFonts w:hint="eastAsia"/>
                <w:lang w:val="en-US" w:eastAsia="zh-Hans"/>
              </w:rPr>
            </w:pPr>
          </w:p>
          <w:p>
            <w:pPr>
              <w:bidi w:val="0"/>
              <w:rPr>
                <w:rFonts w:hint="eastAsia"/>
                <w:lang w:val="en-US" w:eastAsia="zh-Hans"/>
              </w:rPr>
            </w:pPr>
          </w:p>
          <w:p>
            <w:pPr>
              <w:bidi w:val="0"/>
              <w:rPr>
                <w:rFonts w:hint="eastAsia"/>
                <w:lang w:val="en-US" w:eastAsia="zh-Hans"/>
              </w:rPr>
            </w:pPr>
          </w:p>
          <w:p>
            <w:pPr>
              <w:bidi w:val="0"/>
              <w:rPr>
                <w:rFonts w:hint="eastAsia"/>
                <w:lang w:val="en-US" w:eastAsia="zh-Hans"/>
              </w:rPr>
            </w:pPr>
          </w:p>
          <w:p>
            <w:pPr>
              <w:bidi w:val="0"/>
              <w:rPr>
                <w:rFonts w:hint="default"/>
                <w:lang w:val="en-US" w:eastAsia="zh-Hans"/>
              </w:rPr>
            </w:pPr>
            <w:r>
              <w:rPr>
                <w:rFonts w:hint="eastAsia"/>
                <w:lang w:val="en-US" w:eastAsia="zh-Hans"/>
              </w:rPr>
              <w:t>技术评分（</w:t>
            </w:r>
            <w:r>
              <w:rPr>
                <w:rFonts w:hint="default"/>
                <w:lang w:eastAsia="zh-Hans"/>
              </w:rPr>
              <w:t>70</w:t>
            </w:r>
            <w:r>
              <w:rPr>
                <w:rFonts w:hint="eastAsia"/>
                <w:lang w:val="en-US" w:eastAsia="zh-Hans"/>
              </w:rPr>
              <w:t>分）</w:t>
            </w:r>
          </w:p>
        </w:tc>
        <w:tc>
          <w:tcPr>
            <w:tcW w:w="1200" w:type="dxa"/>
            <w:vAlign w:val="center"/>
          </w:tcPr>
          <w:p>
            <w:pPr>
              <w:bidi w:val="0"/>
              <w:jc w:val="center"/>
              <w:rPr>
                <w:rFonts w:hint="default"/>
                <w:lang w:val="en-US" w:eastAsia="zh-Hans"/>
              </w:rPr>
            </w:pPr>
            <w:r>
              <w:rPr>
                <w:rFonts w:hint="eastAsia"/>
                <w:lang w:val="en-US" w:eastAsia="zh-Hans"/>
              </w:rPr>
              <w:t>设计方案</w:t>
            </w:r>
          </w:p>
        </w:tc>
        <w:tc>
          <w:tcPr>
            <w:tcW w:w="4828" w:type="dxa"/>
          </w:tcPr>
          <w:p>
            <w:pPr>
              <w:bidi w:val="0"/>
              <w:rPr>
                <w:rFonts w:hint="eastAsia"/>
                <w:lang w:val="en-US" w:eastAsia="zh-CN"/>
              </w:rPr>
            </w:pPr>
            <w:r>
              <w:rPr>
                <w:rFonts w:hint="default"/>
                <w:lang w:eastAsia="zh-Hans"/>
              </w:rPr>
              <w:t>1</w:t>
            </w:r>
            <w:r>
              <w:rPr>
                <w:rFonts w:hint="eastAsia"/>
                <w:lang w:eastAsia="zh-Hans"/>
              </w:rPr>
              <w:t>、</w:t>
            </w:r>
            <w:r>
              <w:rPr>
                <w:rFonts w:hint="eastAsia"/>
                <w:lang w:val="en-US" w:eastAsia="zh-Hans"/>
              </w:rPr>
              <w:t>提供完善的设计方案，整体呈现内容以爱情元素为主题，并充分融入时尚艺术主题，视觉效果新颖，具有传播属性</w:t>
            </w:r>
            <w:r>
              <w:rPr>
                <w:rFonts w:hint="eastAsia"/>
                <w:lang w:val="en-US" w:eastAsia="zh-CN"/>
              </w:rPr>
              <w:t>，最高可得</w:t>
            </w:r>
            <w:r>
              <w:rPr>
                <w:rFonts w:hint="default"/>
                <w:lang w:eastAsia="zh-Hans"/>
              </w:rPr>
              <w:t>40</w:t>
            </w:r>
            <w:r>
              <w:rPr>
                <w:rFonts w:hint="eastAsia"/>
                <w:lang w:val="en-US" w:eastAsia="zh-Hans"/>
              </w:rPr>
              <w:t>分</w:t>
            </w:r>
            <w:r>
              <w:rPr>
                <w:rFonts w:hint="eastAsia"/>
                <w:lang w:val="en-US" w:eastAsia="zh-CN"/>
              </w:rPr>
              <w:t>；</w:t>
            </w:r>
          </w:p>
          <w:p>
            <w:pPr>
              <w:bidi w:val="0"/>
              <w:rPr>
                <w:rFonts w:hint="eastAsia"/>
                <w:lang w:val="en-US" w:eastAsia="zh-CN"/>
              </w:rPr>
            </w:pPr>
            <w:r>
              <w:rPr>
                <w:rFonts w:hint="default"/>
                <w:lang w:eastAsia="zh-Hans"/>
              </w:rPr>
              <w:t>2</w:t>
            </w:r>
            <w:r>
              <w:rPr>
                <w:rFonts w:hint="eastAsia"/>
                <w:lang w:eastAsia="zh-Hans"/>
              </w:rPr>
              <w:t>、</w:t>
            </w:r>
            <w:r>
              <w:rPr>
                <w:rFonts w:hint="eastAsia"/>
                <w:lang w:val="en-US" w:eastAsia="zh-Hans"/>
              </w:rPr>
              <w:t>提供较完善的设计方案，未突出爱情主题及时尚艺术属性，提供的设计效果在新媒体平台传播能力不强</w:t>
            </w:r>
            <w:r>
              <w:rPr>
                <w:rFonts w:hint="eastAsia"/>
                <w:lang w:val="en-US" w:eastAsia="zh-CN"/>
              </w:rPr>
              <w:t>，最高可得</w:t>
            </w:r>
            <w:r>
              <w:rPr>
                <w:rFonts w:hint="default"/>
                <w:lang w:eastAsia="zh-Hans"/>
              </w:rPr>
              <w:t>25</w:t>
            </w:r>
            <w:r>
              <w:rPr>
                <w:rFonts w:hint="eastAsia"/>
                <w:lang w:val="en-US" w:eastAsia="zh-Hans"/>
              </w:rPr>
              <w:t>分</w:t>
            </w:r>
            <w:r>
              <w:rPr>
                <w:rFonts w:hint="eastAsia"/>
                <w:lang w:val="en-US" w:eastAsia="zh-CN"/>
              </w:rPr>
              <w:t>；</w:t>
            </w:r>
          </w:p>
          <w:p>
            <w:pPr>
              <w:bidi w:val="0"/>
              <w:rPr>
                <w:rFonts w:hint="eastAsia"/>
                <w:lang w:val="en-US" w:eastAsia="zh-CN"/>
              </w:rPr>
            </w:pPr>
            <w:r>
              <w:rPr>
                <w:rFonts w:hint="default"/>
                <w:lang w:eastAsia="zh-Hans"/>
              </w:rPr>
              <w:t>3</w:t>
            </w:r>
            <w:r>
              <w:rPr>
                <w:rFonts w:hint="eastAsia"/>
                <w:lang w:eastAsia="zh-Hans"/>
              </w:rPr>
              <w:t>、</w:t>
            </w:r>
            <w:r>
              <w:rPr>
                <w:rFonts w:hint="eastAsia"/>
                <w:lang w:val="en-US" w:eastAsia="zh-Hans"/>
              </w:rPr>
              <w:t>方案不完善，爱情主题不突出，整体呈现效果平淡无特色</w:t>
            </w:r>
            <w:r>
              <w:rPr>
                <w:rFonts w:hint="eastAsia"/>
                <w:lang w:val="en-US" w:eastAsia="zh-CN"/>
              </w:rPr>
              <w:t>，最高可得</w:t>
            </w:r>
            <w:r>
              <w:rPr>
                <w:rFonts w:hint="default"/>
                <w:lang w:eastAsia="zh-Hans"/>
              </w:rPr>
              <w:t>10</w:t>
            </w:r>
            <w:r>
              <w:rPr>
                <w:rFonts w:hint="eastAsia"/>
                <w:lang w:val="en-US" w:eastAsia="zh-Hans"/>
              </w:rPr>
              <w:t>分</w:t>
            </w:r>
            <w:r>
              <w:rPr>
                <w:rFonts w:hint="eastAsia"/>
                <w:lang w:val="en-US" w:eastAsia="zh-CN"/>
              </w:rPr>
              <w:t>。</w:t>
            </w:r>
          </w:p>
        </w:tc>
        <w:tc>
          <w:tcPr>
            <w:tcW w:w="850" w:type="dxa"/>
            <w:vAlign w:val="center"/>
          </w:tcPr>
          <w:p>
            <w:pPr>
              <w:bidi w:val="0"/>
              <w:jc w:val="center"/>
              <w:rPr>
                <w:rFonts w:hint="default"/>
              </w:rPr>
            </w:pPr>
            <w:r>
              <w:rPr>
                <w:rFonts w:hint="default"/>
              </w:rPr>
              <w:t>40</w:t>
            </w:r>
          </w:p>
        </w:tc>
        <w:tc>
          <w:tcPr>
            <w:tcW w:w="709" w:type="dxa"/>
            <w:vAlign w:val="center"/>
          </w:tcPr>
          <w:p>
            <w:pPr>
              <w:bidi w:val="0"/>
            </w:pPr>
          </w:p>
        </w:tc>
        <w:tc>
          <w:tcPr>
            <w:tcW w:w="709"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696" w:type="dxa"/>
            <w:vMerge w:val="continue"/>
            <w:vAlign w:val="center"/>
          </w:tcPr>
          <w:p>
            <w:pPr>
              <w:bidi w:val="0"/>
            </w:pPr>
          </w:p>
        </w:tc>
        <w:tc>
          <w:tcPr>
            <w:tcW w:w="1181" w:type="dxa"/>
            <w:vMerge w:val="continue"/>
          </w:tcPr>
          <w:p>
            <w:pPr>
              <w:bidi w:val="0"/>
            </w:pPr>
          </w:p>
        </w:tc>
        <w:tc>
          <w:tcPr>
            <w:tcW w:w="1200" w:type="dxa"/>
            <w:vAlign w:val="center"/>
          </w:tcPr>
          <w:p>
            <w:pPr>
              <w:bidi w:val="0"/>
              <w:jc w:val="center"/>
              <w:rPr>
                <w:rFonts w:hint="eastAsia"/>
                <w:lang w:val="en-US" w:eastAsia="zh-Hans"/>
              </w:rPr>
            </w:pPr>
            <w:r>
              <w:rPr>
                <w:rFonts w:hint="eastAsia"/>
                <w:lang w:val="en-US" w:eastAsia="zh-Hans"/>
              </w:rPr>
              <w:t>方案</w:t>
            </w:r>
          </w:p>
          <w:p>
            <w:pPr>
              <w:bidi w:val="0"/>
              <w:jc w:val="center"/>
              <w:rPr>
                <w:rFonts w:hint="default"/>
                <w:lang w:val="en-US" w:eastAsia="zh-Hans"/>
              </w:rPr>
            </w:pPr>
            <w:r>
              <w:rPr>
                <w:rFonts w:hint="eastAsia"/>
                <w:lang w:val="en-US" w:eastAsia="zh-Hans"/>
              </w:rPr>
              <w:t>实施性</w:t>
            </w:r>
          </w:p>
        </w:tc>
        <w:tc>
          <w:tcPr>
            <w:tcW w:w="4828" w:type="dxa"/>
          </w:tcPr>
          <w:p>
            <w:pPr>
              <w:bidi w:val="0"/>
              <w:rPr>
                <w:rFonts w:hint="eastAsia"/>
                <w:lang w:val="en-US" w:eastAsia="zh-Hans"/>
              </w:rPr>
            </w:pPr>
            <w:r>
              <w:rPr>
                <w:rFonts w:hint="eastAsia"/>
                <w:lang w:val="en-US" w:eastAsia="zh-CN"/>
              </w:rPr>
              <w:t>1、</w:t>
            </w:r>
            <w:r>
              <w:rPr>
                <w:rFonts w:hint="eastAsia"/>
                <w:lang w:val="en-US" w:eastAsia="zh-Hans"/>
              </w:rPr>
              <w:t>提供方案充分考虑东方时尚中心外部环境，如天气、大风、台风等影响。意向方案安全且具有落地性</w:t>
            </w:r>
            <w:r>
              <w:rPr>
                <w:rFonts w:hint="eastAsia"/>
                <w:lang w:val="en-US" w:eastAsia="zh-CN"/>
              </w:rPr>
              <w:t>，最高可得</w:t>
            </w:r>
            <w:r>
              <w:rPr>
                <w:rFonts w:hint="default"/>
                <w:lang w:eastAsia="zh-Hans"/>
              </w:rPr>
              <w:t>20</w:t>
            </w:r>
            <w:r>
              <w:rPr>
                <w:rFonts w:hint="eastAsia"/>
                <w:lang w:val="en-US" w:eastAsia="zh-CN"/>
              </w:rPr>
              <w:t>分；</w:t>
            </w:r>
          </w:p>
          <w:p>
            <w:pPr>
              <w:bidi w:val="0"/>
              <w:rPr>
                <w:rFonts w:hint="default"/>
                <w:lang w:val="en-US" w:eastAsia="zh-Hans"/>
              </w:rPr>
            </w:pPr>
            <w:r>
              <w:rPr>
                <w:rFonts w:hint="eastAsia"/>
                <w:lang w:val="en-US" w:eastAsia="zh-CN"/>
              </w:rPr>
              <w:t>2、</w:t>
            </w:r>
            <w:r>
              <w:rPr>
                <w:rFonts w:hint="eastAsia"/>
                <w:lang w:val="en-US" w:eastAsia="zh-Hans"/>
              </w:rPr>
              <w:t>提供方案可落地园区，对于环境考虑模糊、具备不确定性</w:t>
            </w:r>
            <w:r>
              <w:rPr>
                <w:rFonts w:hint="eastAsia"/>
                <w:lang w:val="en-US" w:eastAsia="zh-CN"/>
              </w:rPr>
              <w:t>，最高可得</w:t>
            </w:r>
            <w:r>
              <w:rPr>
                <w:rFonts w:hint="default"/>
                <w:lang w:eastAsia="zh-Hans"/>
              </w:rPr>
              <w:t>15</w:t>
            </w:r>
            <w:r>
              <w:rPr>
                <w:rFonts w:hint="eastAsia"/>
                <w:lang w:val="en-US" w:eastAsia="zh-CN"/>
              </w:rPr>
              <w:t>分；</w:t>
            </w:r>
          </w:p>
          <w:p>
            <w:pPr>
              <w:bidi w:val="0"/>
              <w:rPr>
                <w:rFonts w:hint="default"/>
                <w:lang w:val="en-US" w:eastAsia="zh-Hans"/>
              </w:rPr>
            </w:pPr>
            <w:r>
              <w:rPr>
                <w:rFonts w:hint="eastAsia"/>
                <w:lang w:val="en-US" w:eastAsia="zh-CN"/>
              </w:rPr>
              <w:t>3、</w:t>
            </w:r>
            <w:r>
              <w:rPr>
                <w:rFonts w:hint="eastAsia"/>
                <w:lang w:val="en-US" w:eastAsia="zh-Hans"/>
              </w:rPr>
              <w:t>意向方案不具备落地性，不否和园区实际情况</w:t>
            </w:r>
            <w:r>
              <w:rPr>
                <w:rFonts w:hint="eastAsia"/>
                <w:lang w:val="en-US" w:eastAsia="zh-CN"/>
              </w:rPr>
              <w:t>，最高可得</w:t>
            </w:r>
            <w:r>
              <w:rPr>
                <w:rFonts w:hint="default"/>
                <w:lang w:eastAsia="zh-Hans"/>
              </w:rPr>
              <w:t>5</w:t>
            </w:r>
            <w:r>
              <w:rPr>
                <w:rFonts w:hint="eastAsia"/>
                <w:lang w:val="en-US" w:eastAsia="zh-CN"/>
              </w:rPr>
              <w:t>分。</w:t>
            </w:r>
          </w:p>
        </w:tc>
        <w:tc>
          <w:tcPr>
            <w:tcW w:w="850" w:type="dxa"/>
            <w:vAlign w:val="center"/>
          </w:tcPr>
          <w:p>
            <w:pPr>
              <w:bidi w:val="0"/>
              <w:jc w:val="center"/>
              <w:rPr>
                <w:rFonts w:hint="default"/>
              </w:rPr>
            </w:pPr>
            <w:r>
              <w:rPr>
                <w:rFonts w:hint="default"/>
              </w:rPr>
              <w:t>20</w:t>
            </w:r>
          </w:p>
        </w:tc>
        <w:tc>
          <w:tcPr>
            <w:tcW w:w="709" w:type="dxa"/>
            <w:vAlign w:val="center"/>
          </w:tcPr>
          <w:p>
            <w:pPr>
              <w:bidi w:val="0"/>
            </w:pPr>
          </w:p>
        </w:tc>
        <w:tc>
          <w:tcPr>
            <w:tcW w:w="709"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696" w:type="dxa"/>
            <w:vMerge w:val="continue"/>
            <w:vAlign w:val="center"/>
          </w:tcPr>
          <w:p>
            <w:pPr>
              <w:bidi w:val="0"/>
            </w:pPr>
          </w:p>
        </w:tc>
        <w:tc>
          <w:tcPr>
            <w:tcW w:w="1181" w:type="dxa"/>
          </w:tcPr>
          <w:p>
            <w:pPr>
              <w:bidi w:val="0"/>
            </w:pPr>
          </w:p>
        </w:tc>
        <w:tc>
          <w:tcPr>
            <w:tcW w:w="1200" w:type="dxa"/>
            <w:vAlign w:val="center"/>
          </w:tcPr>
          <w:p>
            <w:pPr>
              <w:bidi w:val="0"/>
              <w:rPr>
                <w:rFonts w:hint="default"/>
                <w:lang w:val="en-US" w:eastAsia="zh-Hans"/>
              </w:rPr>
            </w:pPr>
            <w:r>
              <w:rPr>
                <w:rFonts w:hint="eastAsia"/>
                <w:lang w:val="en-US" w:eastAsia="zh-Hans"/>
              </w:rPr>
              <w:t>维修保障</w:t>
            </w:r>
          </w:p>
        </w:tc>
        <w:tc>
          <w:tcPr>
            <w:tcW w:w="4828" w:type="dxa"/>
          </w:tcPr>
          <w:p>
            <w:pPr>
              <w:bidi w:val="0"/>
              <w:rPr>
                <w:rFonts w:hint="default"/>
                <w:lang w:eastAsia="zh-Hans"/>
              </w:rPr>
            </w:pPr>
            <w:r>
              <w:rPr>
                <w:rFonts w:hint="default"/>
                <w:lang w:eastAsia="zh-Hans"/>
              </w:rPr>
              <w:t>1、提供完善的售后维护保障措施，明确质保内容，质保期内提供24小时内的维修响应时间，最高可得10分；</w:t>
            </w:r>
          </w:p>
          <w:p>
            <w:pPr>
              <w:bidi w:val="0"/>
              <w:rPr>
                <w:rFonts w:hint="eastAsia"/>
                <w:lang w:eastAsia="zh-CN"/>
              </w:rPr>
            </w:pPr>
            <w:r>
              <w:rPr>
                <w:rFonts w:hint="default"/>
                <w:lang w:eastAsia="zh-Hans"/>
              </w:rPr>
              <w:t>2、售后维护保障措施模糊，无法明确维修响应时间，最高可得5分。</w:t>
            </w:r>
          </w:p>
        </w:tc>
        <w:tc>
          <w:tcPr>
            <w:tcW w:w="850" w:type="dxa"/>
            <w:vAlign w:val="center"/>
          </w:tcPr>
          <w:p>
            <w:pPr>
              <w:bidi w:val="0"/>
              <w:jc w:val="center"/>
              <w:rPr>
                <w:rFonts w:hint="default"/>
              </w:rPr>
            </w:pPr>
            <w:r>
              <w:rPr>
                <w:rFonts w:hint="default"/>
              </w:rPr>
              <w:t>10</w:t>
            </w:r>
          </w:p>
        </w:tc>
        <w:tc>
          <w:tcPr>
            <w:tcW w:w="709" w:type="dxa"/>
            <w:vAlign w:val="center"/>
          </w:tcPr>
          <w:p>
            <w:pPr>
              <w:bidi w:val="0"/>
            </w:pPr>
          </w:p>
        </w:tc>
        <w:tc>
          <w:tcPr>
            <w:tcW w:w="709"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96" w:type="dxa"/>
            <w:vAlign w:val="center"/>
          </w:tcPr>
          <w:p>
            <w:pPr>
              <w:bidi w:val="0"/>
              <w:jc w:val="center"/>
            </w:pPr>
            <w:r>
              <w:rPr>
                <w:rFonts w:hint="eastAsia"/>
              </w:rPr>
              <w:t>3</w:t>
            </w:r>
          </w:p>
        </w:tc>
        <w:tc>
          <w:tcPr>
            <w:tcW w:w="1181" w:type="dxa"/>
          </w:tcPr>
          <w:p>
            <w:pPr>
              <w:bidi w:val="0"/>
            </w:pPr>
            <w:r>
              <w:rPr>
                <w:rFonts w:hint="eastAsia"/>
              </w:rPr>
              <w:t>合计得分</w:t>
            </w:r>
          </w:p>
        </w:tc>
        <w:tc>
          <w:tcPr>
            <w:tcW w:w="1200" w:type="dxa"/>
            <w:vAlign w:val="center"/>
          </w:tcPr>
          <w:p>
            <w:pPr>
              <w:bidi w:val="0"/>
            </w:pPr>
          </w:p>
        </w:tc>
        <w:tc>
          <w:tcPr>
            <w:tcW w:w="4828" w:type="dxa"/>
          </w:tcPr>
          <w:p>
            <w:pPr>
              <w:bidi w:val="0"/>
            </w:pPr>
          </w:p>
        </w:tc>
        <w:tc>
          <w:tcPr>
            <w:tcW w:w="850" w:type="dxa"/>
            <w:vAlign w:val="center"/>
          </w:tcPr>
          <w:p>
            <w:pPr>
              <w:bidi w:val="0"/>
            </w:pPr>
          </w:p>
        </w:tc>
        <w:tc>
          <w:tcPr>
            <w:tcW w:w="709" w:type="dxa"/>
            <w:vAlign w:val="center"/>
          </w:tcPr>
          <w:p>
            <w:pPr>
              <w:bidi w:val="0"/>
            </w:pPr>
          </w:p>
        </w:tc>
        <w:tc>
          <w:tcPr>
            <w:tcW w:w="709" w:type="dxa"/>
          </w:tcPr>
          <w:p>
            <w:pPr>
              <w:bidi w:val="0"/>
            </w:pPr>
          </w:p>
        </w:tc>
      </w:tr>
    </w:tbl>
    <w:p>
      <w:pPr>
        <w:pStyle w:val="9"/>
        <w:bidi w:val="0"/>
        <w:rPr>
          <w:rFonts w:hint="default"/>
          <w:lang w:val="en-US"/>
        </w:rPr>
      </w:pPr>
    </w:p>
    <w:p>
      <w:pPr>
        <w:widowControl w:val="0"/>
        <w:numPr>
          <w:ilvl w:val="0"/>
          <w:numId w:val="10"/>
        </w:numPr>
        <w:tabs>
          <w:tab w:val="clear" w:pos="340"/>
        </w:tabs>
        <w:spacing w:line="400" w:lineRule="exact"/>
        <w:ind w:left="340" w:leftChars="0" w:hanging="340" w:firstLineChars="0"/>
        <w:jc w:val="both"/>
        <w:rPr>
          <w:bCs/>
          <w:sz w:val="21"/>
          <w:szCs w:val="21"/>
        </w:rPr>
      </w:pPr>
      <w:r>
        <w:rPr>
          <w:rFonts w:hint="eastAsia"/>
          <w:bCs/>
          <w:sz w:val="21"/>
          <w:szCs w:val="21"/>
        </w:rPr>
        <w:t>其他：其他内容详见合同范本</w:t>
      </w:r>
    </w:p>
    <w:p>
      <w:pPr>
        <w:pStyle w:val="4"/>
        <w:numPr>
          <w:ilvl w:val="0"/>
          <w:numId w:val="2"/>
        </w:numPr>
        <w:rPr>
          <w:rFonts w:ascii="Times New Roman" w:hAnsi="Times New Roman"/>
          <w:sz w:val="21"/>
          <w:szCs w:val="21"/>
          <w:highlight w:val="none"/>
        </w:rPr>
      </w:pPr>
      <w:bookmarkStart w:id="5" w:name="_Toc498530005"/>
      <w:r>
        <w:rPr>
          <w:rFonts w:hint="eastAsia" w:ascii="Times New Roman" w:hAnsi="Times New Roman"/>
          <w:sz w:val="21"/>
          <w:szCs w:val="21"/>
          <w:highlight w:val="none"/>
        </w:rPr>
        <w:t>招标文件附件</w:t>
      </w:r>
      <w:bookmarkEnd w:id="5"/>
    </w:p>
    <w:p>
      <w:pPr>
        <w:numPr>
          <w:ilvl w:val="1"/>
          <w:numId w:val="2"/>
        </w:numPr>
        <w:rPr>
          <w:rFonts w:ascii="宋体" w:hAnsi="宋体"/>
          <w:b/>
          <w:sz w:val="21"/>
          <w:szCs w:val="21"/>
          <w:highlight w:val="none"/>
        </w:rPr>
      </w:pPr>
      <w:r>
        <w:rPr>
          <w:rFonts w:hint="eastAsia" w:ascii="宋体" w:hAnsi="宋体"/>
          <w:b/>
          <w:sz w:val="21"/>
          <w:szCs w:val="21"/>
          <w:highlight w:val="none"/>
        </w:rPr>
        <w:t>附件1：投标</w:t>
      </w:r>
      <w:r>
        <w:rPr>
          <w:rFonts w:hint="eastAsia" w:ascii="宋体" w:hAnsi="宋体"/>
          <w:b/>
          <w:sz w:val="21"/>
          <w:szCs w:val="21"/>
          <w:highlight w:val="none"/>
          <w:lang w:val="en-US" w:eastAsia="zh-CN"/>
        </w:rPr>
        <w:t>承诺函</w:t>
      </w:r>
    </w:p>
    <w:p>
      <w:pPr>
        <w:numPr>
          <w:ilvl w:val="1"/>
          <w:numId w:val="2"/>
        </w:numPr>
        <w:rPr>
          <w:rFonts w:ascii="宋体" w:hAnsi="宋体"/>
          <w:b/>
          <w:sz w:val="21"/>
          <w:szCs w:val="21"/>
          <w:highlight w:val="none"/>
        </w:rPr>
      </w:pPr>
      <w:bookmarkStart w:id="6" w:name="_Toc259784812"/>
      <w:r>
        <w:rPr>
          <w:rFonts w:hint="eastAsia" w:ascii="宋体" w:hAnsi="宋体"/>
          <w:b/>
          <w:sz w:val="21"/>
          <w:szCs w:val="21"/>
          <w:highlight w:val="none"/>
        </w:rPr>
        <w:t>附件2：</w:t>
      </w:r>
      <w:bookmarkEnd w:id="6"/>
      <w:r>
        <w:rPr>
          <w:rFonts w:hint="eastAsia" w:ascii="宋体" w:hAnsi="宋体"/>
          <w:b/>
          <w:sz w:val="21"/>
          <w:szCs w:val="21"/>
          <w:highlight w:val="none"/>
          <w:lang w:val="en-US" w:eastAsia="zh-CN"/>
        </w:rPr>
        <w:t>授权委托书</w:t>
      </w:r>
    </w:p>
    <w:p>
      <w:pPr>
        <w:numPr>
          <w:ilvl w:val="1"/>
          <w:numId w:val="2"/>
        </w:numPr>
        <w:rPr>
          <w:rFonts w:ascii="宋体" w:hAnsi="宋体"/>
          <w:b/>
          <w:sz w:val="21"/>
          <w:szCs w:val="21"/>
          <w:highlight w:val="none"/>
        </w:rPr>
      </w:pPr>
      <w:r>
        <w:rPr>
          <w:rFonts w:hint="eastAsia" w:ascii="宋体" w:hAnsi="宋体"/>
          <w:b/>
          <w:sz w:val="21"/>
          <w:szCs w:val="21"/>
          <w:highlight w:val="none"/>
        </w:rPr>
        <w:t>附件</w:t>
      </w:r>
      <w:r>
        <w:rPr>
          <w:rFonts w:hint="eastAsia" w:ascii="宋体" w:hAnsi="宋体"/>
          <w:b/>
          <w:sz w:val="21"/>
          <w:szCs w:val="21"/>
          <w:highlight w:val="none"/>
          <w:lang w:val="en-US" w:eastAsia="zh-CN"/>
        </w:rPr>
        <w:t>3：</w:t>
      </w:r>
      <w:r>
        <w:rPr>
          <w:rFonts w:hint="eastAsia"/>
          <w:b/>
          <w:spacing w:val="20"/>
          <w:sz w:val="21"/>
          <w:szCs w:val="21"/>
          <w:highlight w:val="none"/>
        </w:rPr>
        <w:t>投标单位情况采集表</w:t>
      </w:r>
    </w:p>
    <w:p>
      <w:pPr>
        <w:pStyle w:val="2"/>
        <w:numPr>
          <w:ilvl w:val="1"/>
          <w:numId w:val="2"/>
        </w:numPr>
        <w:ind w:left="567" w:leftChars="0" w:hanging="567" w:firstLineChars="0"/>
        <w:rPr>
          <w:rFonts w:ascii="宋体" w:hAnsi="宋体"/>
          <w:b/>
          <w:sz w:val="21"/>
          <w:szCs w:val="21"/>
        </w:rPr>
      </w:pPr>
      <w:r>
        <w:rPr>
          <w:rFonts w:hint="eastAsia"/>
          <w:b/>
          <w:bCs/>
          <w:lang w:val="en-US" w:eastAsia="zh-CN"/>
        </w:rPr>
        <w:t>附件4：合同模板</w:t>
      </w:r>
    </w:p>
    <w:p>
      <w:pPr>
        <w:spacing w:line="400" w:lineRule="exact"/>
        <w:ind w:firstLine="420" w:firstLineChars="200"/>
        <w:rPr>
          <w:rFonts w:hint="default"/>
          <w:b/>
          <w:bCs/>
          <w:sz w:val="21"/>
          <w:szCs w:val="21"/>
          <w:highlight w:val="yellow"/>
          <w:lang w:val="en-US" w:eastAsia="zh-CN"/>
        </w:rPr>
      </w:pPr>
      <w:r>
        <w:rPr>
          <w:rFonts w:hint="eastAsia"/>
          <w:bCs/>
          <w:sz w:val="21"/>
          <w:szCs w:val="21"/>
        </w:rPr>
        <w:t>合同范本为最终合同签订依据，其中相关表格或空格在投标时不需要填写（招标文件其余内容均必须填写完整）；投标单位如对合同范本有异议，须于回标时在投标文件中说明，招标单位会在评标时予以考虑是否接受，并作为评标条件之一。</w:t>
      </w:r>
      <w:r>
        <w:rPr>
          <w:rFonts w:hint="eastAsia"/>
          <w:b/>
          <w:bCs/>
          <w:sz w:val="21"/>
          <w:szCs w:val="21"/>
        </w:rPr>
        <w:t>工程供货内容、时间、付款等重要信息包含于合同范本中，请查看</w:t>
      </w:r>
      <w:r>
        <w:rPr>
          <w:rFonts w:hint="eastAsia"/>
          <w:b/>
          <w:bCs/>
          <w:sz w:val="21"/>
          <w:szCs w:val="21"/>
          <w:lang w:eastAsia="zh-CN"/>
        </w:rPr>
        <w:t>（</w:t>
      </w:r>
      <w:r>
        <w:rPr>
          <w:rFonts w:hint="eastAsia"/>
          <w:b/>
          <w:bCs/>
          <w:sz w:val="21"/>
          <w:szCs w:val="21"/>
          <w:lang w:val="en-US" w:eastAsia="zh-CN"/>
        </w:rPr>
        <w:t>附件4：合同模板）</w:t>
      </w:r>
    </w:p>
    <w:p>
      <w:pPr>
        <w:pStyle w:val="3"/>
        <w:numPr>
          <w:ilvl w:val="0"/>
          <w:numId w:val="1"/>
        </w:numPr>
        <w:spacing w:line="240" w:lineRule="auto"/>
        <w:rPr>
          <w:rFonts w:hint="eastAsia"/>
          <w:sz w:val="24"/>
          <w:szCs w:val="24"/>
        </w:rPr>
      </w:pPr>
      <w:bookmarkStart w:id="7" w:name="_Toc498530006"/>
      <w:r>
        <w:rPr>
          <w:rFonts w:hint="eastAsia"/>
          <w:sz w:val="24"/>
          <w:szCs w:val="24"/>
        </w:rPr>
        <w:t>投标文件编制要求</w:t>
      </w:r>
      <w:bookmarkEnd w:id="7"/>
    </w:p>
    <w:p>
      <w:pPr>
        <w:pStyle w:val="4"/>
        <w:numPr>
          <w:ilvl w:val="1"/>
          <w:numId w:val="1"/>
        </w:numPr>
        <w:rPr>
          <w:rFonts w:ascii="Times New Roman" w:hAnsi="Times New Roman"/>
          <w:sz w:val="21"/>
          <w:szCs w:val="21"/>
        </w:rPr>
      </w:pPr>
      <w:bookmarkStart w:id="8" w:name="_Toc498530007"/>
      <w:r>
        <w:rPr>
          <w:rFonts w:hint="eastAsia" w:ascii="Times New Roman" w:hAnsi="Times New Roman"/>
          <w:sz w:val="21"/>
          <w:szCs w:val="21"/>
        </w:rPr>
        <w:t>投标书组成</w:t>
      </w:r>
      <w:bookmarkEnd w:id="8"/>
    </w:p>
    <w:p>
      <w:pPr>
        <w:spacing w:line="400" w:lineRule="exact"/>
        <w:rPr>
          <w:bCs/>
          <w:sz w:val="21"/>
          <w:szCs w:val="21"/>
        </w:rPr>
      </w:pPr>
      <w:r>
        <w:rPr>
          <w:rFonts w:hint="eastAsia"/>
          <w:bCs/>
          <w:sz w:val="21"/>
          <w:szCs w:val="21"/>
        </w:rPr>
        <w:t>投标文件由以下文件组成，并按照以下顺序编制成册。</w:t>
      </w:r>
    </w:p>
    <w:tbl>
      <w:tblPr>
        <w:tblStyle w:val="25"/>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5856"/>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517" w:type="dxa"/>
            <w:vMerge w:val="restart"/>
            <w:vAlign w:val="center"/>
          </w:tcPr>
          <w:p>
            <w:pPr>
              <w:spacing w:line="360" w:lineRule="auto"/>
              <w:ind w:firstLine="250" w:firstLineChars="100"/>
              <w:rPr>
                <w:rFonts w:hint="eastAsia" w:ascii="宋体" w:hAnsi="宋体"/>
                <w:bCs/>
                <w:spacing w:val="20"/>
                <w:sz w:val="21"/>
                <w:szCs w:val="21"/>
              </w:rPr>
            </w:pPr>
          </w:p>
          <w:p>
            <w:pPr>
              <w:spacing w:line="360" w:lineRule="auto"/>
              <w:ind w:firstLine="250" w:firstLineChars="100"/>
              <w:rPr>
                <w:rFonts w:hint="eastAsia" w:ascii="宋体" w:hAnsi="宋体" w:eastAsia="宋体"/>
                <w:bCs/>
                <w:spacing w:val="20"/>
                <w:sz w:val="21"/>
                <w:szCs w:val="21"/>
                <w:lang w:eastAsia="zh-CN"/>
              </w:rPr>
            </w:pPr>
            <w:r>
              <w:rPr>
                <w:rFonts w:hint="eastAsia" w:ascii="宋体" w:hAnsi="宋体"/>
                <w:bCs/>
                <w:spacing w:val="20"/>
                <w:sz w:val="21"/>
                <w:szCs w:val="21"/>
              </w:rPr>
              <w:t>商务</w:t>
            </w:r>
            <w:r>
              <w:rPr>
                <w:rFonts w:hint="eastAsia" w:ascii="宋体" w:hAnsi="宋体"/>
                <w:bCs/>
                <w:spacing w:val="20"/>
                <w:sz w:val="21"/>
                <w:szCs w:val="21"/>
                <w:lang w:eastAsia="zh-CN"/>
              </w:rPr>
              <w:t>标</w:t>
            </w:r>
          </w:p>
          <w:p>
            <w:pPr>
              <w:spacing w:line="360" w:lineRule="auto"/>
              <w:rPr>
                <w:rFonts w:ascii="宋体" w:hAnsi="宋体"/>
                <w:bCs/>
                <w:spacing w:val="20"/>
                <w:sz w:val="21"/>
                <w:szCs w:val="21"/>
              </w:rPr>
            </w:pPr>
          </w:p>
        </w:tc>
        <w:tc>
          <w:tcPr>
            <w:tcW w:w="5856" w:type="dxa"/>
            <w:vAlign w:val="center"/>
          </w:tcPr>
          <w:p>
            <w:pPr>
              <w:spacing w:line="360" w:lineRule="auto"/>
              <w:rPr>
                <w:rFonts w:ascii="宋体" w:hAnsi="宋体"/>
                <w:bCs/>
                <w:spacing w:val="20"/>
                <w:sz w:val="21"/>
                <w:szCs w:val="21"/>
              </w:rPr>
            </w:pPr>
            <w:r>
              <w:rPr>
                <w:rFonts w:hint="eastAsia" w:ascii="宋体" w:hAnsi="宋体"/>
                <w:bCs/>
                <w:spacing w:val="20"/>
                <w:sz w:val="21"/>
                <w:szCs w:val="21"/>
              </w:rPr>
              <w:t>投标承诺函（见附件）</w:t>
            </w:r>
          </w:p>
        </w:tc>
        <w:tc>
          <w:tcPr>
            <w:tcW w:w="2151" w:type="dxa"/>
            <w:vMerge w:val="restart"/>
            <w:vAlign w:val="center"/>
          </w:tcPr>
          <w:p>
            <w:pPr>
              <w:spacing w:line="360" w:lineRule="auto"/>
              <w:jc w:val="center"/>
              <w:rPr>
                <w:rFonts w:ascii="宋体" w:hAnsi="宋体"/>
                <w:b/>
                <w:bCs/>
                <w:spacing w:val="20"/>
                <w:sz w:val="21"/>
                <w:szCs w:val="21"/>
              </w:rPr>
            </w:pPr>
            <w:r>
              <w:rPr>
                <w:rFonts w:hint="eastAsia" w:ascii="宋体" w:hAnsi="宋体"/>
                <w:b/>
                <w:bCs/>
                <w:spacing w:val="20"/>
                <w:sz w:val="21"/>
                <w:szCs w:val="21"/>
              </w:rPr>
              <w:t>要求提供文件盖红章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517" w:type="dxa"/>
            <w:vMerge w:val="continue"/>
            <w:vAlign w:val="center"/>
          </w:tcPr>
          <w:p>
            <w:pPr>
              <w:spacing w:line="360" w:lineRule="auto"/>
              <w:rPr>
                <w:rFonts w:ascii="宋体" w:hAnsi="宋体"/>
                <w:bCs/>
                <w:spacing w:val="20"/>
                <w:sz w:val="21"/>
                <w:szCs w:val="21"/>
              </w:rPr>
            </w:pPr>
          </w:p>
        </w:tc>
        <w:tc>
          <w:tcPr>
            <w:tcW w:w="5856" w:type="dxa"/>
            <w:vAlign w:val="center"/>
          </w:tcPr>
          <w:p>
            <w:pPr>
              <w:spacing w:line="360" w:lineRule="auto"/>
              <w:rPr>
                <w:rFonts w:ascii="宋体" w:hAnsi="宋体"/>
                <w:bCs/>
                <w:spacing w:val="20"/>
                <w:sz w:val="21"/>
                <w:szCs w:val="21"/>
              </w:rPr>
            </w:pPr>
            <w:r>
              <w:rPr>
                <w:rFonts w:hint="eastAsia" w:ascii="宋体" w:hAnsi="宋体"/>
                <w:bCs/>
                <w:spacing w:val="20"/>
                <w:sz w:val="21"/>
                <w:szCs w:val="21"/>
              </w:rPr>
              <w:t>授权委托书（见附件）</w:t>
            </w:r>
          </w:p>
        </w:tc>
        <w:tc>
          <w:tcPr>
            <w:tcW w:w="2151" w:type="dxa"/>
            <w:vMerge w:val="continue"/>
            <w:vAlign w:val="center"/>
          </w:tcPr>
          <w:p>
            <w:pPr>
              <w:spacing w:line="360" w:lineRule="auto"/>
              <w:jc w:val="center"/>
              <w:rPr>
                <w:rFonts w:ascii="宋体" w:hAnsi="宋体"/>
                <w:bCs/>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517" w:type="dxa"/>
            <w:vMerge w:val="continue"/>
            <w:vAlign w:val="center"/>
          </w:tcPr>
          <w:p>
            <w:pPr>
              <w:spacing w:line="360" w:lineRule="auto"/>
              <w:rPr>
                <w:rFonts w:ascii="宋体" w:hAnsi="宋体"/>
                <w:bCs/>
                <w:spacing w:val="20"/>
                <w:sz w:val="21"/>
                <w:szCs w:val="21"/>
              </w:rPr>
            </w:pPr>
          </w:p>
        </w:tc>
        <w:tc>
          <w:tcPr>
            <w:tcW w:w="5856" w:type="dxa"/>
            <w:vAlign w:val="center"/>
          </w:tcPr>
          <w:p>
            <w:pPr>
              <w:spacing w:line="360" w:lineRule="auto"/>
              <w:rPr>
                <w:rFonts w:ascii="宋体" w:hAnsi="宋体"/>
                <w:bCs/>
                <w:spacing w:val="20"/>
                <w:sz w:val="21"/>
                <w:szCs w:val="21"/>
              </w:rPr>
            </w:pPr>
            <w:r>
              <w:rPr>
                <w:rFonts w:hint="eastAsia" w:ascii="宋体" w:hAnsi="宋体"/>
                <w:bCs/>
                <w:spacing w:val="20"/>
                <w:sz w:val="21"/>
                <w:szCs w:val="21"/>
              </w:rPr>
              <w:t>报价清单</w:t>
            </w:r>
          </w:p>
        </w:tc>
        <w:tc>
          <w:tcPr>
            <w:tcW w:w="2151" w:type="dxa"/>
            <w:vMerge w:val="continue"/>
            <w:vAlign w:val="center"/>
          </w:tcPr>
          <w:p>
            <w:pPr>
              <w:spacing w:line="360" w:lineRule="auto"/>
              <w:jc w:val="center"/>
              <w:rPr>
                <w:rFonts w:ascii="宋体" w:hAnsi="宋体"/>
                <w:bCs/>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517" w:type="dxa"/>
            <w:vMerge w:val="continue"/>
            <w:vAlign w:val="center"/>
          </w:tcPr>
          <w:p>
            <w:pPr>
              <w:spacing w:line="360" w:lineRule="auto"/>
              <w:rPr>
                <w:rFonts w:ascii="宋体" w:hAnsi="宋体"/>
                <w:bCs/>
                <w:spacing w:val="20"/>
                <w:sz w:val="21"/>
                <w:szCs w:val="21"/>
              </w:rPr>
            </w:pPr>
          </w:p>
        </w:tc>
        <w:tc>
          <w:tcPr>
            <w:tcW w:w="5856" w:type="dxa"/>
            <w:vAlign w:val="center"/>
          </w:tcPr>
          <w:p>
            <w:pPr>
              <w:spacing w:line="360" w:lineRule="auto"/>
              <w:rPr>
                <w:rFonts w:ascii="宋体" w:hAnsi="宋体"/>
                <w:bCs/>
                <w:spacing w:val="20"/>
                <w:sz w:val="21"/>
                <w:szCs w:val="21"/>
              </w:rPr>
            </w:pPr>
            <w:r>
              <w:rPr>
                <w:rFonts w:hint="eastAsia" w:ascii="宋体" w:hAnsi="宋体"/>
                <w:bCs/>
                <w:spacing w:val="20"/>
                <w:sz w:val="21"/>
                <w:szCs w:val="21"/>
              </w:rPr>
              <w:t>投标单位情况采集表（见附件）</w:t>
            </w:r>
          </w:p>
        </w:tc>
        <w:tc>
          <w:tcPr>
            <w:tcW w:w="2151" w:type="dxa"/>
            <w:vMerge w:val="continue"/>
            <w:vAlign w:val="center"/>
          </w:tcPr>
          <w:p>
            <w:pPr>
              <w:spacing w:line="360" w:lineRule="auto"/>
              <w:jc w:val="center"/>
              <w:rPr>
                <w:rFonts w:ascii="宋体" w:hAnsi="宋体"/>
                <w:bCs/>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517" w:type="dxa"/>
            <w:vMerge w:val="continue"/>
            <w:vAlign w:val="center"/>
          </w:tcPr>
          <w:p>
            <w:pPr>
              <w:spacing w:line="360" w:lineRule="auto"/>
              <w:rPr>
                <w:rFonts w:ascii="宋体" w:hAnsi="宋体"/>
                <w:bCs/>
                <w:spacing w:val="20"/>
                <w:sz w:val="21"/>
                <w:szCs w:val="21"/>
              </w:rPr>
            </w:pPr>
          </w:p>
        </w:tc>
        <w:tc>
          <w:tcPr>
            <w:tcW w:w="5856" w:type="dxa"/>
            <w:vAlign w:val="center"/>
          </w:tcPr>
          <w:p>
            <w:pPr>
              <w:spacing w:line="360" w:lineRule="auto"/>
              <w:rPr>
                <w:rFonts w:hint="eastAsia" w:ascii="宋体" w:hAnsi="宋体" w:eastAsia="宋体"/>
                <w:bCs/>
                <w:spacing w:val="20"/>
                <w:sz w:val="21"/>
                <w:szCs w:val="21"/>
                <w:lang w:eastAsia="zh-CN"/>
              </w:rPr>
            </w:pPr>
            <w:r>
              <w:rPr>
                <w:rFonts w:hint="eastAsia" w:ascii="宋体" w:hAnsi="宋体"/>
                <w:bCs/>
                <w:spacing w:val="20"/>
                <w:sz w:val="21"/>
                <w:szCs w:val="21"/>
                <w:lang w:eastAsia="zh-CN"/>
              </w:rPr>
              <w:t>公司营业执照</w:t>
            </w:r>
          </w:p>
        </w:tc>
        <w:tc>
          <w:tcPr>
            <w:tcW w:w="2151" w:type="dxa"/>
            <w:vMerge w:val="continue"/>
            <w:vAlign w:val="center"/>
          </w:tcPr>
          <w:p>
            <w:pPr>
              <w:spacing w:line="360" w:lineRule="auto"/>
              <w:jc w:val="center"/>
              <w:rPr>
                <w:rFonts w:ascii="宋体" w:hAnsi="宋体"/>
                <w:bCs/>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517" w:type="dxa"/>
            <w:vMerge w:val="continue"/>
            <w:vAlign w:val="center"/>
          </w:tcPr>
          <w:p>
            <w:pPr>
              <w:spacing w:line="360" w:lineRule="auto"/>
              <w:rPr>
                <w:rFonts w:ascii="宋体" w:hAnsi="宋体"/>
                <w:bCs/>
                <w:spacing w:val="20"/>
                <w:sz w:val="21"/>
                <w:szCs w:val="21"/>
              </w:rPr>
            </w:pPr>
          </w:p>
        </w:tc>
        <w:tc>
          <w:tcPr>
            <w:tcW w:w="5856" w:type="dxa"/>
            <w:vAlign w:val="center"/>
          </w:tcPr>
          <w:p>
            <w:pPr>
              <w:spacing w:line="360" w:lineRule="auto"/>
              <w:rPr>
                <w:rFonts w:hint="eastAsia" w:ascii="宋体" w:hAnsi="宋体" w:eastAsia="宋体"/>
                <w:bCs/>
                <w:spacing w:val="20"/>
                <w:sz w:val="21"/>
                <w:szCs w:val="21"/>
                <w:lang w:eastAsia="zh-CN"/>
              </w:rPr>
            </w:pPr>
            <w:r>
              <w:rPr>
                <w:rFonts w:hint="eastAsia" w:ascii="宋体" w:hAnsi="宋体"/>
                <w:bCs/>
                <w:spacing w:val="20"/>
                <w:sz w:val="21"/>
                <w:szCs w:val="21"/>
                <w:lang w:eastAsia="zh-CN"/>
              </w:rPr>
              <w:t>法人证明</w:t>
            </w:r>
          </w:p>
        </w:tc>
        <w:tc>
          <w:tcPr>
            <w:tcW w:w="2151" w:type="dxa"/>
            <w:vMerge w:val="continue"/>
            <w:vAlign w:val="center"/>
          </w:tcPr>
          <w:p>
            <w:pPr>
              <w:spacing w:line="360" w:lineRule="auto"/>
              <w:jc w:val="center"/>
              <w:rPr>
                <w:rFonts w:ascii="宋体" w:hAnsi="宋体"/>
                <w:bCs/>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517" w:type="dxa"/>
            <w:vMerge w:val="continue"/>
            <w:vAlign w:val="center"/>
          </w:tcPr>
          <w:p>
            <w:pPr>
              <w:spacing w:line="360" w:lineRule="auto"/>
              <w:rPr>
                <w:rFonts w:ascii="宋体" w:hAnsi="宋体"/>
                <w:bCs/>
                <w:spacing w:val="20"/>
                <w:sz w:val="21"/>
                <w:szCs w:val="21"/>
              </w:rPr>
            </w:pPr>
          </w:p>
        </w:tc>
        <w:tc>
          <w:tcPr>
            <w:tcW w:w="5856" w:type="dxa"/>
            <w:vAlign w:val="center"/>
          </w:tcPr>
          <w:p>
            <w:pPr>
              <w:spacing w:line="360" w:lineRule="auto"/>
              <w:rPr>
                <w:rFonts w:ascii="宋体" w:hAnsi="宋体"/>
                <w:bCs/>
                <w:spacing w:val="20"/>
                <w:sz w:val="21"/>
                <w:szCs w:val="21"/>
              </w:rPr>
            </w:pPr>
            <w:r>
              <w:rPr>
                <w:rFonts w:hint="eastAsia" w:ascii="宋体" w:hAnsi="宋体"/>
                <w:bCs/>
                <w:spacing w:val="20"/>
                <w:sz w:val="21"/>
                <w:szCs w:val="21"/>
              </w:rPr>
              <w:t>类似项目工程合同（两份以上）</w:t>
            </w:r>
          </w:p>
        </w:tc>
        <w:tc>
          <w:tcPr>
            <w:tcW w:w="2151" w:type="dxa"/>
            <w:vMerge w:val="continue"/>
            <w:vAlign w:val="center"/>
          </w:tcPr>
          <w:p>
            <w:pPr>
              <w:spacing w:line="360" w:lineRule="auto"/>
              <w:jc w:val="center"/>
              <w:rPr>
                <w:rFonts w:ascii="宋体" w:hAnsi="宋体"/>
                <w:bCs/>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7" w:type="dxa"/>
            <w:vAlign w:val="center"/>
          </w:tcPr>
          <w:p>
            <w:pPr>
              <w:pStyle w:val="6"/>
              <w:spacing w:line="240" w:lineRule="auto"/>
              <w:ind w:left="0" w:leftChars="0" w:firstLine="0" w:firstLineChars="0"/>
              <w:jc w:val="center"/>
              <w:rPr>
                <w:rFonts w:hint="eastAsia" w:ascii="宋体" w:hAnsi="宋体" w:eastAsia="宋体"/>
                <w:b/>
                <w:bCs/>
                <w:spacing w:val="20"/>
                <w:sz w:val="21"/>
                <w:szCs w:val="21"/>
                <w:lang w:eastAsia="zh-CN"/>
              </w:rPr>
            </w:pPr>
            <w:r>
              <w:rPr>
                <w:rFonts w:hint="eastAsia" w:ascii="宋体" w:hAnsi="宋体" w:eastAsia="宋体" w:cs="Times New Roman"/>
                <w:bCs/>
                <w:spacing w:val="20"/>
                <w:kern w:val="0"/>
                <w:sz w:val="21"/>
                <w:szCs w:val="21"/>
                <w:lang w:val="en-US" w:eastAsia="zh-CN" w:bidi="ar-SA"/>
              </w:rPr>
              <w:t>技术标</w:t>
            </w:r>
          </w:p>
        </w:tc>
        <w:tc>
          <w:tcPr>
            <w:tcW w:w="5856" w:type="dxa"/>
            <w:vAlign w:val="center"/>
          </w:tcPr>
          <w:p>
            <w:pPr>
              <w:pStyle w:val="6"/>
              <w:spacing w:line="240" w:lineRule="auto"/>
              <w:ind w:left="502" w:hanging="500" w:hangingChars="200"/>
              <w:jc w:val="center"/>
              <w:rPr>
                <w:rFonts w:hint="eastAsia" w:ascii="宋体" w:hAnsi="宋体" w:eastAsia="宋体"/>
                <w:b/>
                <w:bCs/>
                <w:spacing w:val="20"/>
                <w:sz w:val="21"/>
                <w:szCs w:val="21"/>
                <w:lang w:eastAsia="zh-CN"/>
              </w:rPr>
            </w:pPr>
            <w:r>
              <w:rPr>
                <w:rFonts w:hint="eastAsia" w:ascii="宋体" w:hAnsi="宋体"/>
                <w:b w:val="0"/>
                <w:bCs w:val="0"/>
                <w:spacing w:val="20"/>
                <w:sz w:val="21"/>
                <w:szCs w:val="21"/>
                <w:lang w:eastAsia="zh-CN"/>
              </w:rPr>
              <w:t>设计方案</w:t>
            </w:r>
          </w:p>
        </w:tc>
        <w:tc>
          <w:tcPr>
            <w:tcW w:w="2151" w:type="dxa"/>
            <w:vMerge w:val="continue"/>
            <w:vAlign w:val="center"/>
          </w:tcPr>
          <w:p>
            <w:pPr>
              <w:pStyle w:val="6"/>
              <w:spacing w:line="360" w:lineRule="auto"/>
              <w:ind w:left="502" w:hanging="502" w:hangingChars="200"/>
              <w:rPr>
                <w:rFonts w:ascii="宋体" w:hAnsi="宋体"/>
                <w:b/>
                <w:bCs/>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524" w:type="dxa"/>
            <w:gridSpan w:val="3"/>
            <w:vAlign w:val="center"/>
          </w:tcPr>
          <w:p>
            <w:pPr>
              <w:pStyle w:val="6"/>
              <w:spacing w:line="360" w:lineRule="auto"/>
              <w:ind w:left="502" w:hanging="502" w:hangingChars="200"/>
              <w:rPr>
                <w:rFonts w:hint="eastAsia" w:ascii="宋体" w:hAnsi="宋体"/>
                <w:b/>
                <w:bCs/>
                <w:spacing w:val="20"/>
                <w:sz w:val="21"/>
                <w:szCs w:val="21"/>
              </w:rPr>
            </w:pPr>
            <w:r>
              <w:rPr>
                <w:rFonts w:hint="eastAsia" w:ascii="宋体" w:hAnsi="宋体"/>
                <w:b/>
                <w:bCs/>
                <w:spacing w:val="20"/>
                <w:sz w:val="21"/>
                <w:szCs w:val="21"/>
              </w:rPr>
              <w:t>注：技术标和商务标分别编制装订，一式</w:t>
            </w:r>
            <w:r>
              <w:rPr>
                <w:rFonts w:hint="eastAsia" w:ascii="宋体" w:hAnsi="宋体"/>
                <w:b/>
                <w:bCs/>
                <w:spacing w:val="20"/>
                <w:sz w:val="21"/>
                <w:szCs w:val="21"/>
                <w:lang w:val="en-US" w:eastAsia="zh-CN"/>
              </w:rPr>
              <w:t>3</w:t>
            </w:r>
            <w:r>
              <w:rPr>
                <w:rFonts w:hint="eastAsia" w:ascii="宋体" w:hAnsi="宋体"/>
                <w:b/>
                <w:bCs/>
                <w:spacing w:val="20"/>
                <w:sz w:val="21"/>
                <w:szCs w:val="21"/>
              </w:rPr>
              <w:t>份，1正本</w:t>
            </w:r>
            <w:r>
              <w:rPr>
                <w:rFonts w:hint="eastAsia" w:ascii="宋体" w:hAnsi="宋体"/>
                <w:b/>
                <w:bCs/>
                <w:spacing w:val="20"/>
                <w:sz w:val="21"/>
                <w:szCs w:val="21"/>
                <w:lang w:val="en-US" w:eastAsia="zh-CN"/>
              </w:rPr>
              <w:t>2</w:t>
            </w:r>
            <w:r>
              <w:rPr>
                <w:rFonts w:hint="eastAsia" w:ascii="宋体" w:hAnsi="宋体"/>
                <w:b/>
                <w:bCs/>
                <w:spacing w:val="20"/>
                <w:sz w:val="21"/>
                <w:szCs w:val="21"/>
              </w:rPr>
              <w:t>副本，技术标和商务标分两份包装密封。</w:t>
            </w:r>
          </w:p>
        </w:tc>
      </w:tr>
    </w:tbl>
    <w:p>
      <w:pPr>
        <w:pStyle w:val="2"/>
      </w:pPr>
    </w:p>
    <w:p>
      <w:pPr>
        <w:pStyle w:val="4"/>
        <w:numPr>
          <w:ilvl w:val="1"/>
          <w:numId w:val="1"/>
        </w:numPr>
        <w:rPr>
          <w:rFonts w:ascii="Times New Roman" w:hAnsi="Times New Roman"/>
          <w:sz w:val="21"/>
          <w:szCs w:val="21"/>
        </w:rPr>
      </w:pPr>
      <w:bookmarkStart w:id="9" w:name="_Toc498530008"/>
      <w:r>
        <w:rPr>
          <w:rFonts w:hint="eastAsia" w:ascii="Times New Roman" w:hAnsi="Times New Roman"/>
          <w:sz w:val="21"/>
          <w:szCs w:val="21"/>
        </w:rPr>
        <w:t>文件组成附件</w:t>
      </w:r>
      <w:bookmarkEnd w:id="9"/>
    </w:p>
    <w:p>
      <w:pPr>
        <w:pStyle w:val="4"/>
        <w:rPr>
          <w:rFonts w:ascii="Times New Roman" w:hAnsi="Times New Roman"/>
          <w:sz w:val="21"/>
          <w:szCs w:val="21"/>
        </w:rPr>
      </w:pPr>
      <w:bookmarkStart w:id="10" w:name="_Toc498530009"/>
      <w:r>
        <w:rPr>
          <w:rFonts w:hint="eastAsia"/>
          <w:sz w:val="21"/>
          <w:szCs w:val="21"/>
        </w:rPr>
        <w:t>附件1：投标承诺函</w:t>
      </w:r>
      <w:bookmarkEnd w:id="10"/>
    </w:p>
    <w:tbl>
      <w:tblPr>
        <w:tblStyle w:val="25"/>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8" w:type="dxa"/>
          </w:tcPr>
          <w:p>
            <w:pPr>
              <w:spacing w:line="360" w:lineRule="auto"/>
              <w:jc w:val="center"/>
              <w:rPr>
                <w:rFonts w:ascii="宋体" w:hAnsi="宋体"/>
                <w:sz w:val="21"/>
                <w:szCs w:val="21"/>
              </w:rPr>
            </w:pPr>
            <w:r>
              <w:rPr>
                <w:rFonts w:hint="eastAsia" w:ascii="宋体" w:hAnsi="宋体"/>
                <w:sz w:val="21"/>
                <w:szCs w:val="21"/>
              </w:rPr>
              <w:t>投标承诺函</w:t>
            </w:r>
          </w:p>
          <w:p>
            <w:pPr>
              <w:spacing w:line="300" w:lineRule="exact"/>
              <w:rPr>
                <w:rFonts w:ascii="宋体" w:hAnsi="宋体"/>
                <w:b/>
                <w:sz w:val="21"/>
                <w:szCs w:val="21"/>
                <w:u w:val="single"/>
              </w:rPr>
            </w:pPr>
            <w:r>
              <w:rPr>
                <w:rFonts w:hint="eastAsia" w:ascii="宋体" w:hAnsi="宋体"/>
                <w:b/>
                <w:spacing w:val="20"/>
                <w:sz w:val="21"/>
                <w:szCs w:val="21"/>
              </w:rPr>
              <w:t>致：</w:t>
            </w:r>
            <w:r>
              <w:rPr>
                <w:rFonts w:hint="eastAsia" w:ascii="宋体" w:hAnsi="宋体"/>
                <w:sz w:val="21"/>
                <w:szCs w:val="21"/>
              </w:rPr>
              <w:t>青岛秀润商业运营有限公司</w:t>
            </w:r>
          </w:p>
          <w:p>
            <w:pPr>
              <w:rPr>
                <w:rFonts w:ascii="宋体" w:hAnsi="宋体"/>
                <w:sz w:val="21"/>
                <w:szCs w:val="21"/>
              </w:rPr>
            </w:pPr>
            <w:r>
              <w:rPr>
                <w:rFonts w:hint="eastAsia" w:ascii="宋体" w:hAnsi="宋体"/>
                <w:sz w:val="21"/>
                <w:szCs w:val="21"/>
              </w:rPr>
              <w:t>我方已经详细阅读了贵司</w:t>
            </w:r>
            <w:r>
              <w:rPr>
                <w:rFonts w:hint="eastAsia" w:ascii="宋体" w:hAnsi="宋体" w:cs="宋体"/>
                <w:bCs/>
                <w:sz w:val="21"/>
                <w:szCs w:val="21"/>
                <w:lang w:val="en-US" w:eastAsia="zh-CN"/>
              </w:rPr>
              <w:t>【海军路1000号-爱情街区+OMC艺术长廊】场景升级2.0</w:t>
            </w:r>
            <w:r>
              <w:rPr>
                <w:rFonts w:hint="eastAsia" w:ascii="宋体" w:hAnsi="宋体"/>
                <w:sz w:val="21"/>
                <w:szCs w:val="21"/>
              </w:rPr>
              <w:t>招标文件及其附件，且完全理解了其中的内容。现参加此次投标，我司所作承诺如下：</w:t>
            </w:r>
          </w:p>
          <w:p>
            <w:pPr>
              <w:snapToGrid w:val="0"/>
              <w:spacing w:line="360" w:lineRule="auto"/>
              <w:ind w:left="211" w:hanging="211" w:hangingChars="100"/>
              <w:rPr>
                <w:rFonts w:ascii="宋体" w:hAnsi="宋体" w:cs="宋体"/>
                <w:b/>
                <w:sz w:val="21"/>
                <w:szCs w:val="21"/>
              </w:rPr>
            </w:pPr>
            <w:r>
              <w:rPr>
                <w:rFonts w:hint="eastAsia" w:ascii="宋体" w:hAnsi="宋体"/>
                <w:b/>
                <w:sz w:val="21"/>
                <w:szCs w:val="21"/>
              </w:rPr>
              <w:t>工程造价：</w:t>
            </w:r>
          </w:p>
          <w:p>
            <w:pPr>
              <w:numPr>
                <w:ilvl w:val="0"/>
                <w:numId w:val="12"/>
              </w:numPr>
              <w:spacing w:line="300" w:lineRule="exact"/>
              <w:rPr>
                <w:rFonts w:ascii="宋体" w:hAnsi="宋体"/>
                <w:sz w:val="21"/>
                <w:szCs w:val="21"/>
              </w:rPr>
            </w:pPr>
            <w:r>
              <w:rPr>
                <w:rFonts w:hint="eastAsia" w:ascii="宋体" w:hAnsi="宋体"/>
                <w:sz w:val="21"/>
                <w:szCs w:val="21"/>
              </w:rPr>
              <w:t>我方完全接受招标文件、标准合同、施工图等附件中有关计价方式、付款方式、工期、质量、奖罚措施等全部要求，</w:t>
            </w:r>
          </w:p>
          <w:p>
            <w:pPr>
              <w:ind w:firstLine="422" w:firstLineChars="200"/>
              <w:rPr>
                <w:rFonts w:ascii="宋体" w:hAnsi="宋体"/>
                <w:b/>
                <w:sz w:val="21"/>
                <w:szCs w:val="21"/>
              </w:rPr>
            </w:pPr>
            <w:r>
              <w:rPr>
                <w:rFonts w:hint="eastAsia" w:ascii="宋体" w:hAnsi="宋体"/>
                <w:b/>
                <w:sz w:val="21"/>
                <w:szCs w:val="21"/>
              </w:rPr>
              <w:t>投标总价合计为人民币（大写）：</w:t>
            </w:r>
            <w:r>
              <w:rPr>
                <w:rFonts w:ascii="宋体" w:hAnsi="宋体"/>
                <w:b/>
                <w:sz w:val="21"/>
                <w:szCs w:val="21"/>
                <w:u w:val="single"/>
              </w:rPr>
              <w:fldChar w:fldCharType="begin"/>
            </w:r>
            <w:r>
              <w:rPr>
                <w:rFonts w:ascii="宋体" w:hAnsi="宋体"/>
                <w:b/>
                <w:sz w:val="21"/>
                <w:szCs w:val="21"/>
                <w:u w:val="single"/>
              </w:rPr>
              <w:instrText xml:space="preserve"> MACROBUTTON  AcceptAllChangesInDoc [单击此处键入投标总价（大写）] </w:instrText>
            </w:r>
            <w:r>
              <w:rPr>
                <w:rFonts w:ascii="宋体" w:hAnsi="宋体"/>
                <w:b/>
                <w:sz w:val="21"/>
                <w:szCs w:val="21"/>
                <w:u w:val="single"/>
              </w:rPr>
              <w:fldChar w:fldCharType="end"/>
            </w:r>
            <w:r>
              <w:rPr>
                <w:rFonts w:hint="eastAsia" w:ascii="宋体" w:hAnsi="宋体"/>
                <w:b/>
                <w:sz w:val="21"/>
                <w:szCs w:val="21"/>
              </w:rPr>
              <w:t>元，人民币（小写）：</w:t>
            </w:r>
            <w:r>
              <w:rPr>
                <w:rFonts w:ascii="宋体" w:hAnsi="宋体"/>
                <w:b/>
                <w:sz w:val="21"/>
                <w:szCs w:val="21"/>
                <w:u w:val="single"/>
              </w:rPr>
              <w:fldChar w:fldCharType="begin"/>
            </w:r>
            <w:r>
              <w:rPr>
                <w:rFonts w:ascii="宋体" w:hAnsi="宋体"/>
                <w:b/>
                <w:sz w:val="21"/>
                <w:szCs w:val="21"/>
                <w:u w:val="single"/>
              </w:rPr>
              <w:instrText xml:space="preserve"> MACROBUTTON  AcceptAllChangesInDoc [单击此处键入投标总价（小写）] </w:instrText>
            </w:r>
            <w:r>
              <w:rPr>
                <w:rFonts w:ascii="宋体" w:hAnsi="宋体"/>
                <w:b/>
                <w:sz w:val="21"/>
                <w:szCs w:val="21"/>
                <w:u w:val="single"/>
              </w:rPr>
              <w:fldChar w:fldCharType="end"/>
            </w:r>
            <w:r>
              <w:rPr>
                <w:rFonts w:hint="eastAsia" w:ascii="宋体" w:hAnsi="宋体"/>
                <w:b/>
                <w:sz w:val="21"/>
                <w:szCs w:val="21"/>
              </w:rPr>
              <w:t>元。</w:t>
            </w:r>
          </w:p>
          <w:p>
            <w:pPr>
              <w:snapToGrid w:val="0"/>
              <w:spacing w:line="360" w:lineRule="auto"/>
              <w:ind w:firstLine="422" w:firstLineChars="200"/>
              <w:rPr>
                <w:rFonts w:ascii="宋体" w:hAnsi="宋体"/>
                <w:b/>
                <w:sz w:val="21"/>
                <w:szCs w:val="21"/>
              </w:rPr>
            </w:pPr>
            <w:r>
              <w:rPr>
                <w:rFonts w:hint="eastAsia" w:ascii="宋体" w:hAnsi="宋体"/>
                <w:b/>
                <w:sz w:val="21"/>
                <w:szCs w:val="21"/>
              </w:rPr>
              <w:t>其中：</w:t>
            </w:r>
            <w:r>
              <w:rPr>
                <w:rFonts w:hint="eastAsia" w:ascii="宋体" w:hAnsi="宋体"/>
                <w:b/>
                <w:sz w:val="21"/>
                <w:szCs w:val="21"/>
                <w:lang w:eastAsia="zh-CN"/>
              </w:rPr>
              <w:t>【</w:t>
            </w:r>
            <w:r>
              <w:rPr>
                <w:rFonts w:hint="eastAsia" w:ascii="宋体" w:hAnsi="宋体"/>
                <w:b/>
                <w:sz w:val="21"/>
                <w:szCs w:val="21"/>
                <w:lang w:val="en-US" w:eastAsia="zh-CN"/>
              </w:rPr>
              <w:t>海军路1000号-爱情街区】</w:t>
            </w:r>
            <w:r>
              <w:rPr>
                <w:rFonts w:hint="eastAsia" w:ascii="宋体" w:hAnsi="宋体"/>
                <w:b/>
                <w:sz w:val="21"/>
                <w:szCs w:val="21"/>
              </w:rPr>
              <w:t>设计、装修、展陈等：投标报价为人民币（大写）：</w:t>
            </w:r>
            <w:r>
              <w:rPr>
                <w:rFonts w:ascii="宋体" w:hAnsi="宋体"/>
                <w:b/>
                <w:sz w:val="21"/>
                <w:szCs w:val="21"/>
                <w:u w:val="single"/>
              </w:rPr>
              <w:fldChar w:fldCharType="begin"/>
            </w:r>
            <w:r>
              <w:rPr>
                <w:rFonts w:ascii="宋体" w:hAnsi="宋体"/>
                <w:b/>
                <w:sz w:val="21"/>
                <w:szCs w:val="21"/>
                <w:u w:val="single"/>
              </w:rPr>
              <w:instrText xml:space="preserve"> MACROBUTTON  AcceptAllChangesInDoc [单击此处键入投标总价（大写）] </w:instrText>
            </w:r>
            <w:r>
              <w:rPr>
                <w:rFonts w:ascii="宋体" w:hAnsi="宋体"/>
                <w:b/>
                <w:sz w:val="21"/>
                <w:szCs w:val="21"/>
                <w:u w:val="single"/>
              </w:rPr>
              <w:fldChar w:fldCharType="end"/>
            </w:r>
            <w:r>
              <w:rPr>
                <w:rFonts w:hint="eastAsia" w:ascii="宋体" w:hAnsi="宋体"/>
                <w:b/>
                <w:sz w:val="21"/>
                <w:szCs w:val="21"/>
              </w:rPr>
              <w:t>元，人民币（小写）：</w:t>
            </w:r>
            <w:r>
              <w:rPr>
                <w:rFonts w:ascii="宋体" w:hAnsi="宋体"/>
                <w:b/>
                <w:sz w:val="21"/>
                <w:szCs w:val="21"/>
                <w:u w:val="single"/>
              </w:rPr>
              <w:fldChar w:fldCharType="begin"/>
            </w:r>
            <w:r>
              <w:rPr>
                <w:rFonts w:ascii="宋体" w:hAnsi="宋体"/>
                <w:b/>
                <w:sz w:val="21"/>
                <w:szCs w:val="21"/>
                <w:u w:val="single"/>
              </w:rPr>
              <w:instrText xml:space="preserve"> MACROBUTTON  AcceptAllChangesInDoc [单击此处键入投标总价（小写）] </w:instrText>
            </w:r>
            <w:r>
              <w:rPr>
                <w:rFonts w:ascii="宋体" w:hAnsi="宋体"/>
                <w:b/>
                <w:sz w:val="21"/>
                <w:szCs w:val="21"/>
                <w:u w:val="single"/>
              </w:rPr>
              <w:fldChar w:fldCharType="end"/>
            </w:r>
            <w:r>
              <w:rPr>
                <w:rFonts w:hint="eastAsia" w:ascii="宋体" w:hAnsi="宋体"/>
                <w:b/>
                <w:sz w:val="21"/>
                <w:szCs w:val="21"/>
              </w:rPr>
              <w:t>元；</w:t>
            </w:r>
          </w:p>
          <w:p>
            <w:pPr>
              <w:pStyle w:val="2"/>
              <w:ind w:firstLine="630" w:firstLineChars="300"/>
              <w:rPr>
                <w:szCs w:val="21"/>
              </w:rPr>
            </w:pPr>
            <w:r>
              <w:rPr>
                <w:rFonts w:hint="eastAsia"/>
                <w:szCs w:val="21"/>
              </w:rPr>
              <w:t>其中：</w:t>
            </w:r>
            <w:r>
              <w:rPr>
                <w:szCs w:val="21"/>
              </w:rPr>
              <w:t>税</w:t>
            </w:r>
            <w:r>
              <w:rPr>
                <w:rFonts w:hint="eastAsia"/>
                <w:szCs w:val="21"/>
              </w:rPr>
              <w:t>前</w:t>
            </w:r>
            <w:r>
              <w:rPr>
                <w:szCs w:val="21"/>
              </w:rPr>
              <w:t>价</w:t>
            </w:r>
            <w:r>
              <w:rPr>
                <w:rFonts w:hint="eastAsia"/>
                <w:szCs w:val="21"/>
              </w:rPr>
              <w:t>款为（</w:t>
            </w:r>
            <w:r>
              <w:rPr>
                <w:szCs w:val="21"/>
              </w:rPr>
              <w:t>小写）</w:t>
            </w:r>
            <w:r>
              <w:rPr>
                <w:rFonts w:hint="eastAsia"/>
                <w:szCs w:val="21"/>
              </w:rPr>
              <w:t>：元人民币；</w:t>
            </w:r>
          </w:p>
          <w:p>
            <w:pPr>
              <w:pStyle w:val="2"/>
              <w:ind w:firstLine="1260" w:firstLineChars="600"/>
              <w:rPr>
                <w:rFonts w:hAnsi="宋体"/>
                <w:szCs w:val="21"/>
              </w:rPr>
            </w:pPr>
            <w:r>
              <w:rPr>
                <w:rFonts w:hint="eastAsia" w:hAnsi="宋体"/>
                <w:szCs w:val="21"/>
              </w:rPr>
              <w:t>增值税额为（</w:t>
            </w:r>
            <w:r>
              <w:rPr>
                <w:rFonts w:hAnsi="宋体"/>
                <w:szCs w:val="21"/>
              </w:rPr>
              <w:t>小写）</w:t>
            </w:r>
            <w:r>
              <w:rPr>
                <w:rFonts w:hint="eastAsia"/>
                <w:szCs w:val="21"/>
              </w:rPr>
              <w:t>：</w:t>
            </w:r>
            <w:r>
              <w:rPr>
                <w:rFonts w:hint="eastAsia" w:hAnsi="宋体"/>
                <w:szCs w:val="21"/>
              </w:rPr>
              <w:t>元</w:t>
            </w:r>
            <w:r>
              <w:rPr>
                <w:rFonts w:hint="eastAsia"/>
                <w:szCs w:val="21"/>
              </w:rPr>
              <w:t>人民币</w:t>
            </w:r>
            <w:r>
              <w:rPr>
                <w:rFonts w:hint="eastAsia" w:hAnsi="宋体"/>
                <w:szCs w:val="21"/>
              </w:rPr>
              <w:t>。</w:t>
            </w:r>
          </w:p>
          <w:p>
            <w:pPr>
              <w:ind w:firstLine="422" w:firstLineChars="200"/>
              <w:rPr>
                <w:rFonts w:ascii="宋体" w:hAnsi="宋体"/>
                <w:b/>
                <w:sz w:val="21"/>
                <w:szCs w:val="21"/>
              </w:rPr>
            </w:pPr>
            <w:r>
              <w:rPr>
                <w:rFonts w:hint="eastAsia" w:ascii="宋体" w:hAnsi="宋体"/>
                <w:b/>
                <w:sz w:val="21"/>
                <w:szCs w:val="21"/>
                <w:lang w:eastAsia="zh-CN"/>
              </w:rPr>
              <w:t>【</w:t>
            </w:r>
            <w:r>
              <w:rPr>
                <w:rFonts w:hint="eastAsia" w:ascii="宋体" w:hAnsi="宋体"/>
                <w:b/>
                <w:sz w:val="21"/>
                <w:szCs w:val="21"/>
                <w:lang w:val="en-US" w:eastAsia="zh-CN"/>
              </w:rPr>
              <w:t>OMC艺术长廊】</w:t>
            </w:r>
            <w:r>
              <w:rPr>
                <w:rFonts w:hint="eastAsia" w:ascii="宋体" w:hAnsi="宋体"/>
                <w:b/>
                <w:sz w:val="21"/>
                <w:szCs w:val="21"/>
              </w:rPr>
              <w:t>设计、装修、展陈</w:t>
            </w:r>
            <w:r>
              <w:rPr>
                <w:rFonts w:hint="eastAsia" w:ascii="宋体" w:hAnsi="宋体"/>
                <w:b/>
                <w:sz w:val="21"/>
                <w:szCs w:val="21"/>
                <w:lang w:val="en-US" w:eastAsia="zh-CN"/>
              </w:rPr>
              <w:t>等</w:t>
            </w:r>
            <w:r>
              <w:rPr>
                <w:rFonts w:hint="eastAsia" w:ascii="宋体" w:hAnsi="宋体"/>
                <w:b/>
                <w:sz w:val="21"/>
                <w:szCs w:val="21"/>
              </w:rPr>
              <w:t>：投标报价为人民币（大写）：</w:t>
            </w:r>
            <w:r>
              <w:rPr>
                <w:rFonts w:ascii="宋体" w:hAnsi="宋体"/>
                <w:b/>
                <w:sz w:val="21"/>
                <w:szCs w:val="21"/>
                <w:u w:val="single"/>
              </w:rPr>
              <w:fldChar w:fldCharType="begin"/>
            </w:r>
            <w:r>
              <w:rPr>
                <w:rFonts w:ascii="宋体" w:hAnsi="宋体"/>
                <w:b/>
                <w:sz w:val="21"/>
                <w:szCs w:val="21"/>
                <w:u w:val="single"/>
              </w:rPr>
              <w:instrText xml:space="preserve"> MACROBUTTON  AcceptAllChangesInDoc [单击此处键入投标总价（大写）] </w:instrText>
            </w:r>
            <w:r>
              <w:rPr>
                <w:rFonts w:ascii="宋体" w:hAnsi="宋体"/>
                <w:b/>
                <w:sz w:val="21"/>
                <w:szCs w:val="21"/>
                <w:u w:val="single"/>
              </w:rPr>
              <w:fldChar w:fldCharType="end"/>
            </w:r>
            <w:r>
              <w:rPr>
                <w:rFonts w:hint="eastAsia" w:ascii="宋体" w:hAnsi="宋体"/>
                <w:b/>
                <w:sz w:val="21"/>
                <w:szCs w:val="21"/>
              </w:rPr>
              <w:t>元，人民币（小写）：</w:t>
            </w:r>
            <w:r>
              <w:rPr>
                <w:rFonts w:ascii="宋体" w:hAnsi="宋体"/>
                <w:b/>
                <w:sz w:val="21"/>
                <w:szCs w:val="21"/>
                <w:u w:val="single"/>
              </w:rPr>
              <w:fldChar w:fldCharType="begin"/>
            </w:r>
            <w:r>
              <w:rPr>
                <w:rFonts w:ascii="宋体" w:hAnsi="宋体"/>
                <w:b/>
                <w:sz w:val="21"/>
                <w:szCs w:val="21"/>
                <w:u w:val="single"/>
              </w:rPr>
              <w:instrText xml:space="preserve"> MACROBUTTON  AcceptAllChangesInDoc [单击此处键入投标总价（小写）] </w:instrText>
            </w:r>
            <w:r>
              <w:rPr>
                <w:rFonts w:ascii="宋体" w:hAnsi="宋体"/>
                <w:b/>
                <w:sz w:val="21"/>
                <w:szCs w:val="21"/>
                <w:u w:val="single"/>
              </w:rPr>
              <w:fldChar w:fldCharType="end"/>
            </w:r>
            <w:r>
              <w:rPr>
                <w:rFonts w:hint="eastAsia" w:ascii="宋体" w:hAnsi="宋体"/>
                <w:b/>
                <w:sz w:val="21"/>
                <w:szCs w:val="21"/>
              </w:rPr>
              <w:t>元；</w:t>
            </w:r>
          </w:p>
          <w:p>
            <w:pPr>
              <w:pStyle w:val="2"/>
              <w:ind w:firstLine="630" w:firstLineChars="300"/>
              <w:rPr>
                <w:szCs w:val="21"/>
              </w:rPr>
            </w:pPr>
            <w:r>
              <w:rPr>
                <w:rFonts w:hint="eastAsia"/>
                <w:szCs w:val="21"/>
              </w:rPr>
              <w:t>其中：</w:t>
            </w:r>
            <w:r>
              <w:rPr>
                <w:szCs w:val="21"/>
              </w:rPr>
              <w:t>税</w:t>
            </w:r>
            <w:r>
              <w:rPr>
                <w:rFonts w:hint="eastAsia"/>
                <w:szCs w:val="21"/>
              </w:rPr>
              <w:t>前</w:t>
            </w:r>
            <w:r>
              <w:rPr>
                <w:szCs w:val="21"/>
              </w:rPr>
              <w:t>价</w:t>
            </w:r>
            <w:r>
              <w:rPr>
                <w:rFonts w:hint="eastAsia"/>
                <w:szCs w:val="21"/>
              </w:rPr>
              <w:t>款为（</w:t>
            </w:r>
            <w:r>
              <w:rPr>
                <w:szCs w:val="21"/>
              </w:rPr>
              <w:t>小写）</w:t>
            </w:r>
            <w:r>
              <w:rPr>
                <w:rFonts w:hint="eastAsia"/>
                <w:szCs w:val="21"/>
              </w:rPr>
              <w:t>：元人民币；</w:t>
            </w:r>
          </w:p>
          <w:p>
            <w:pPr>
              <w:pStyle w:val="2"/>
              <w:ind w:firstLine="1260" w:firstLineChars="600"/>
              <w:rPr>
                <w:rFonts w:hAnsi="宋体"/>
                <w:szCs w:val="21"/>
              </w:rPr>
            </w:pPr>
            <w:r>
              <w:rPr>
                <w:rFonts w:hint="eastAsia" w:hAnsi="宋体"/>
                <w:szCs w:val="21"/>
              </w:rPr>
              <w:t>增值税额为（</w:t>
            </w:r>
            <w:r>
              <w:rPr>
                <w:rFonts w:hAnsi="宋体"/>
                <w:szCs w:val="21"/>
              </w:rPr>
              <w:t>小写）</w:t>
            </w:r>
            <w:r>
              <w:rPr>
                <w:rFonts w:hint="eastAsia"/>
                <w:szCs w:val="21"/>
              </w:rPr>
              <w:t>：</w:t>
            </w:r>
            <w:r>
              <w:rPr>
                <w:rFonts w:hint="eastAsia" w:hAnsi="宋体"/>
                <w:szCs w:val="21"/>
              </w:rPr>
              <w:t>元</w:t>
            </w:r>
            <w:r>
              <w:rPr>
                <w:rFonts w:hint="eastAsia"/>
                <w:szCs w:val="21"/>
              </w:rPr>
              <w:t>人民币</w:t>
            </w:r>
            <w:r>
              <w:rPr>
                <w:rFonts w:hint="eastAsia" w:hAnsi="宋体"/>
                <w:szCs w:val="21"/>
              </w:rPr>
              <w:t>。</w:t>
            </w:r>
          </w:p>
          <w:p>
            <w:pPr>
              <w:pStyle w:val="2"/>
              <w:ind w:firstLine="630" w:firstLineChars="300"/>
              <w:rPr>
                <w:szCs w:val="21"/>
              </w:rPr>
            </w:pPr>
            <w:r>
              <w:rPr>
                <w:rFonts w:hint="eastAsia" w:hAnsi="宋体"/>
                <w:szCs w:val="21"/>
              </w:rPr>
              <w:t>我方提</w:t>
            </w:r>
            <w:r>
              <w:rPr>
                <w:rFonts w:hint="eastAsia"/>
                <w:szCs w:val="21"/>
              </w:rPr>
              <w:t>供的</w:t>
            </w:r>
            <w:r>
              <w:rPr>
                <w:szCs w:val="21"/>
              </w:rPr>
              <w:t>发票类型为</w:t>
            </w:r>
            <w:r>
              <w:rPr>
                <w:rFonts w:hint="eastAsia"/>
                <w:szCs w:val="21"/>
              </w:rPr>
              <w:t>：</w:t>
            </w:r>
            <w:r>
              <w:rPr>
                <w:szCs w:val="21"/>
              </w:rPr>
              <w:t>增值税</w:t>
            </w:r>
            <w:r>
              <w:rPr>
                <w:rFonts w:hint="eastAsia"/>
                <w:szCs w:val="21"/>
              </w:rPr>
              <w:t>普通</w:t>
            </w:r>
            <w:r>
              <w:rPr>
                <w:szCs w:val="21"/>
              </w:rPr>
              <w:t>发票</w:t>
            </w:r>
            <w:r>
              <w:rPr>
                <w:rFonts w:hint="eastAsia"/>
                <w:szCs w:val="21"/>
              </w:rPr>
              <w:t>；</w:t>
            </w:r>
          </w:p>
          <w:p>
            <w:pPr>
              <w:pStyle w:val="2"/>
              <w:ind w:firstLine="630" w:firstLineChars="300"/>
              <w:rPr>
                <w:rFonts w:hAnsi="宋体"/>
                <w:szCs w:val="21"/>
              </w:rPr>
            </w:pPr>
            <w:r>
              <w:rPr>
                <w:rFonts w:hint="eastAsia" w:hAnsi="宋体"/>
                <w:szCs w:val="21"/>
              </w:rPr>
              <w:t>我方提</w:t>
            </w:r>
            <w:r>
              <w:rPr>
                <w:rFonts w:hint="eastAsia"/>
                <w:szCs w:val="21"/>
              </w:rPr>
              <w:t>供的</w:t>
            </w:r>
            <w:r>
              <w:rPr>
                <w:szCs w:val="21"/>
              </w:rPr>
              <w:t>发票</w:t>
            </w:r>
            <w:r>
              <w:rPr>
                <w:rFonts w:hint="eastAsia"/>
                <w:szCs w:val="21"/>
              </w:rPr>
              <w:t>税率</w:t>
            </w:r>
            <w:r>
              <w:rPr>
                <w:szCs w:val="21"/>
              </w:rPr>
              <w:t>为</w:t>
            </w:r>
            <w:r>
              <w:rPr>
                <w:rFonts w:hint="eastAsia"/>
                <w:szCs w:val="21"/>
              </w:rPr>
              <w:t>：</w:t>
            </w:r>
            <w:r>
              <w:rPr>
                <w:rFonts w:hint="eastAsia" w:hAnsi="宋体"/>
                <w:szCs w:val="21"/>
              </w:rPr>
              <w:t>增值税率（征收率）为</w:t>
            </w:r>
            <w:r>
              <w:rPr>
                <w:rFonts w:hAnsi="宋体"/>
                <w:szCs w:val="21"/>
              </w:rPr>
              <w:t>%</w:t>
            </w:r>
            <w:r>
              <w:rPr>
                <w:rFonts w:hint="eastAsia" w:hAnsi="宋体"/>
                <w:szCs w:val="21"/>
              </w:rPr>
              <w:t>。</w:t>
            </w:r>
          </w:p>
          <w:p>
            <w:pPr>
              <w:pStyle w:val="2"/>
              <w:ind w:firstLine="630" w:firstLineChars="300"/>
              <w:rPr>
                <w:szCs w:val="21"/>
              </w:rPr>
            </w:pPr>
            <w:r>
              <w:rPr>
                <w:rFonts w:hint="eastAsia" w:hAnsi="宋体"/>
                <w:szCs w:val="21"/>
              </w:rPr>
              <w:t>我方系（A一般纳税人/B小规模纳税人）</w:t>
            </w:r>
          </w:p>
          <w:p>
            <w:pPr>
              <w:ind w:firstLine="420" w:firstLineChars="200"/>
              <w:rPr>
                <w:rFonts w:ascii="宋体" w:hAnsi="宋体"/>
                <w:sz w:val="21"/>
                <w:szCs w:val="21"/>
              </w:rPr>
            </w:pPr>
            <w:r>
              <w:rPr>
                <w:rFonts w:hint="eastAsia" w:ascii="宋体" w:hAnsi="宋体"/>
                <w:sz w:val="21"/>
                <w:szCs w:val="21"/>
              </w:rPr>
              <w:t>我方对贵方招标文件、标准合同中的全部要求无修改意见。（提出修改意见如下：</w:t>
            </w:r>
          </w:p>
          <w:p>
            <w:pPr>
              <w:ind w:firstLine="480"/>
              <w:rPr>
                <w:rFonts w:ascii="宋体" w:hAnsi="宋体"/>
                <w:b/>
                <w:sz w:val="21"/>
                <w:szCs w:val="21"/>
              </w:rPr>
            </w:pPr>
            <w:r>
              <w:rPr>
                <w:rFonts w:ascii="宋体" w:hAnsi="宋体"/>
                <w:sz w:val="21"/>
                <w:szCs w:val="21"/>
                <w:u w:val="single"/>
              </w:rPr>
              <w:fldChar w:fldCharType="begin"/>
            </w:r>
            <w:r>
              <w:rPr>
                <w:rFonts w:hint="eastAsia" w:ascii="宋体" w:hAnsi="宋体"/>
                <w:sz w:val="21"/>
                <w:szCs w:val="21"/>
                <w:u w:val="single"/>
              </w:rPr>
              <w:instrText xml:space="preserve">MACROBUTTON  AcceptAllChangesInDoc [单击此处键入修改意见]</w:instrText>
            </w:r>
            <w:r>
              <w:rPr>
                <w:rFonts w:ascii="宋体" w:hAnsi="宋体"/>
                <w:sz w:val="21"/>
                <w:szCs w:val="21"/>
                <w:u w:val="single"/>
              </w:rPr>
              <w:fldChar w:fldCharType="end"/>
            </w:r>
            <w:r>
              <w:rPr>
                <w:rFonts w:hint="eastAsia" w:ascii="宋体" w:hAnsi="宋体"/>
                <w:sz w:val="21"/>
                <w:szCs w:val="21"/>
                <w:u w:val="single"/>
              </w:rPr>
              <w:t>）</w:t>
            </w:r>
          </w:p>
          <w:p>
            <w:pPr>
              <w:numPr>
                <w:ilvl w:val="1"/>
                <w:numId w:val="13"/>
              </w:numPr>
              <w:spacing w:line="300" w:lineRule="exact"/>
              <w:rPr>
                <w:rFonts w:ascii="宋体" w:hAnsi="宋体"/>
                <w:b/>
                <w:sz w:val="21"/>
                <w:szCs w:val="21"/>
              </w:rPr>
            </w:pPr>
            <w:r>
              <w:rPr>
                <w:rFonts w:hint="eastAsia" w:ascii="宋体" w:hAnsi="宋体"/>
                <w:b/>
                <w:sz w:val="21"/>
                <w:szCs w:val="21"/>
                <w:lang w:eastAsia="zh-CN"/>
              </w:rPr>
              <w:t>工程</w:t>
            </w:r>
            <w:r>
              <w:rPr>
                <w:rFonts w:hint="eastAsia" w:ascii="宋体" w:hAnsi="宋体"/>
                <w:b/>
                <w:sz w:val="21"/>
                <w:szCs w:val="21"/>
              </w:rPr>
              <w:t>质量等级</w:t>
            </w:r>
          </w:p>
          <w:p>
            <w:pPr>
              <w:spacing w:line="300" w:lineRule="exact"/>
              <w:ind w:firstLine="480"/>
              <w:rPr>
                <w:rFonts w:ascii="宋体" w:hAnsi="宋体"/>
                <w:sz w:val="21"/>
                <w:szCs w:val="21"/>
              </w:rPr>
            </w:pPr>
            <w:r>
              <w:rPr>
                <w:rFonts w:hint="eastAsia" w:ascii="宋体" w:hAnsi="宋体"/>
                <w:sz w:val="21"/>
                <w:szCs w:val="21"/>
              </w:rPr>
              <w:t>我方承诺：</w:t>
            </w:r>
            <w:r>
              <w:rPr>
                <w:rFonts w:hint="eastAsia" w:ascii="宋体" w:hAnsi="宋体"/>
                <w:sz w:val="21"/>
                <w:szCs w:val="21"/>
                <w:u w:val="single"/>
                <w:lang w:eastAsia="zh-CN"/>
              </w:rPr>
              <w:t>保质保量完成</w:t>
            </w:r>
            <w:r>
              <w:rPr>
                <w:rFonts w:hint="eastAsia" w:ascii="宋体" w:hAnsi="宋体"/>
                <w:sz w:val="21"/>
                <w:szCs w:val="21"/>
                <w:u w:val="single"/>
              </w:rPr>
              <w:t>。</w:t>
            </w:r>
          </w:p>
          <w:p>
            <w:pPr>
              <w:numPr>
                <w:ilvl w:val="1"/>
                <w:numId w:val="13"/>
              </w:numPr>
              <w:spacing w:line="300" w:lineRule="exact"/>
              <w:rPr>
                <w:rFonts w:ascii="宋体" w:hAnsi="宋体"/>
                <w:b/>
                <w:sz w:val="21"/>
                <w:szCs w:val="21"/>
              </w:rPr>
            </w:pPr>
            <w:r>
              <w:rPr>
                <w:rFonts w:hint="eastAsia" w:ascii="宋体" w:hAnsi="宋体"/>
                <w:b/>
                <w:sz w:val="21"/>
                <w:szCs w:val="21"/>
              </w:rPr>
              <w:t>工期</w:t>
            </w:r>
          </w:p>
          <w:p>
            <w:pPr>
              <w:spacing w:line="300" w:lineRule="exact"/>
              <w:ind w:firstLine="480"/>
              <w:rPr>
                <w:rFonts w:ascii="宋体" w:hAnsi="宋体"/>
                <w:sz w:val="21"/>
                <w:szCs w:val="21"/>
              </w:rPr>
            </w:pPr>
            <w:r>
              <w:rPr>
                <w:rFonts w:hint="eastAsia" w:ascii="宋体" w:hAnsi="宋体"/>
                <w:sz w:val="21"/>
                <w:szCs w:val="21"/>
              </w:rPr>
              <w:t>我方承诺：</w:t>
            </w:r>
            <w:r>
              <w:rPr>
                <w:rFonts w:hint="eastAsia" w:ascii="宋体" w:hAnsi="宋体"/>
                <w:sz w:val="21"/>
                <w:szCs w:val="21"/>
                <w:u w:val="single"/>
                <w:lang w:eastAsia="zh-CN"/>
              </w:rPr>
              <w:t>制作及施工总体时</w:t>
            </w:r>
            <w:r>
              <w:rPr>
                <w:rFonts w:hint="eastAsia" w:ascii="宋体" w:hAnsi="宋体"/>
                <w:sz w:val="21"/>
                <w:szCs w:val="21"/>
                <w:highlight w:val="none"/>
                <w:u w:val="single"/>
                <w:lang w:eastAsia="zh-CN"/>
              </w:rPr>
              <w:t>间小于</w:t>
            </w:r>
            <w:r>
              <w:rPr>
                <w:rFonts w:hint="eastAsia" w:ascii="宋体" w:hAnsi="宋体"/>
                <w:sz w:val="21"/>
                <w:szCs w:val="21"/>
                <w:highlight w:val="none"/>
                <w:u w:val="single"/>
                <w:lang w:val="en-US" w:eastAsia="zh-CN"/>
              </w:rPr>
              <w:t>10个工作日</w:t>
            </w:r>
            <w:r>
              <w:rPr>
                <w:rFonts w:hint="eastAsia" w:ascii="宋体" w:hAnsi="宋体"/>
                <w:sz w:val="21"/>
                <w:szCs w:val="21"/>
                <w:highlight w:val="none"/>
              </w:rPr>
              <w:t>。</w:t>
            </w:r>
          </w:p>
          <w:p>
            <w:pPr>
              <w:numPr>
                <w:ilvl w:val="1"/>
                <w:numId w:val="13"/>
              </w:numPr>
              <w:spacing w:line="300" w:lineRule="exact"/>
              <w:rPr>
                <w:rFonts w:ascii="宋体" w:hAnsi="宋体"/>
                <w:b/>
                <w:sz w:val="21"/>
                <w:szCs w:val="21"/>
              </w:rPr>
            </w:pPr>
            <w:r>
              <w:rPr>
                <w:rFonts w:hint="eastAsia" w:ascii="宋体" w:hAnsi="宋体"/>
                <w:b/>
                <w:sz w:val="21"/>
                <w:szCs w:val="21"/>
              </w:rPr>
              <w:t>工程保修期</w:t>
            </w:r>
          </w:p>
          <w:p>
            <w:pPr>
              <w:spacing w:line="300" w:lineRule="exact"/>
              <w:ind w:firstLine="480"/>
              <w:rPr>
                <w:rFonts w:ascii="宋体" w:hAnsi="宋体"/>
                <w:sz w:val="21"/>
                <w:szCs w:val="21"/>
                <w:u w:val="single"/>
              </w:rPr>
            </w:pPr>
            <w:r>
              <w:rPr>
                <w:rFonts w:hint="eastAsia" w:ascii="宋体" w:hAnsi="宋体"/>
                <w:sz w:val="21"/>
                <w:szCs w:val="21"/>
              </w:rPr>
              <w:t>我方承诺：</w:t>
            </w:r>
            <w:r>
              <w:rPr>
                <w:rFonts w:hint="eastAsia" w:ascii="宋体" w:hAnsi="宋体"/>
                <w:sz w:val="21"/>
                <w:szCs w:val="21"/>
                <w:u w:val="single"/>
                <w:lang w:eastAsia="zh-CN"/>
              </w:rPr>
              <w:t>质保</w:t>
            </w:r>
            <w:r>
              <w:rPr>
                <w:rFonts w:hint="eastAsia" w:ascii="宋体" w:hAnsi="宋体"/>
                <w:sz w:val="21"/>
                <w:szCs w:val="21"/>
                <w:u w:val="single"/>
                <w:lang w:val="en-US" w:eastAsia="zh-CN"/>
              </w:rPr>
              <w:t>1年</w:t>
            </w:r>
            <w:r>
              <w:rPr>
                <w:rFonts w:hint="eastAsia" w:ascii="宋体" w:hAnsi="宋体"/>
                <w:sz w:val="21"/>
                <w:szCs w:val="21"/>
                <w:u w:val="single"/>
              </w:rPr>
              <w:t>。</w:t>
            </w:r>
          </w:p>
          <w:p>
            <w:pPr>
              <w:spacing w:line="300" w:lineRule="exact"/>
              <w:rPr>
                <w:rFonts w:ascii="宋体" w:hAnsi="宋体"/>
                <w:sz w:val="21"/>
                <w:szCs w:val="21"/>
              </w:rPr>
            </w:pPr>
            <w:r>
              <w:rPr>
                <w:rFonts w:hint="eastAsia" w:ascii="宋体" w:hAnsi="宋体"/>
                <w:sz w:val="21"/>
                <w:szCs w:val="21"/>
              </w:rPr>
              <w:t>5、我方承诺无挂靠,若挂靠按招标文件规定执行。</w:t>
            </w:r>
          </w:p>
          <w:p>
            <w:pPr>
              <w:autoSpaceDE w:val="0"/>
              <w:autoSpaceDN w:val="0"/>
              <w:adjustRightInd w:val="0"/>
              <w:spacing w:line="300" w:lineRule="exact"/>
              <w:rPr>
                <w:rFonts w:ascii="宋体" w:hAnsi="宋体"/>
                <w:sz w:val="21"/>
                <w:szCs w:val="21"/>
                <w:lang w:val="zh-CN"/>
              </w:rPr>
            </w:pPr>
            <w:r>
              <w:rPr>
                <w:rFonts w:hint="eastAsia" w:ascii="宋体" w:hAnsi="宋体"/>
                <w:sz w:val="21"/>
                <w:szCs w:val="21"/>
                <w:lang w:val="zh-CN"/>
              </w:rPr>
              <w:t>6、我方对合同内容无异议。</w:t>
            </w:r>
          </w:p>
          <w:p>
            <w:pPr>
              <w:autoSpaceDE w:val="0"/>
              <w:autoSpaceDN w:val="0"/>
              <w:adjustRightInd w:val="0"/>
              <w:spacing w:line="300" w:lineRule="exact"/>
              <w:rPr>
                <w:rFonts w:ascii="宋体" w:hAnsi="宋体"/>
                <w:sz w:val="21"/>
                <w:szCs w:val="21"/>
                <w:lang w:val="zh-CN"/>
              </w:rPr>
            </w:pPr>
            <w:r>
              <w:rPr>
                <w:rFonts w:hint="eastAsia" w:ascii="宋体" w:hAnsi="宋体"/>
                <w:sz w:val="21"/>
                <w:szCs w:val="21"/>
                <w:lang w:val="zh-CN"/>
              </w:rPr>
              <w:t>7、本投标自投标截止之日起 90 日内有效。</w:t>
            </w:r>
          </w:p>
          <w:p>
            <w:pPr>
              <w:spacing w:line="300" w:lineRule="exact"/>
              <w:ind w:firstLine="315" w:firstLineChars="150"/>
              <w:rPr>
                <w:rFonts w:ascii="宋体" w:hAnsi="宋体"/>
                <w:bCs/>
                <w:sz w:val="21"/>
                <w:szCs w:val="21"/>
              </w:rPr>
            </w:pPr>
            <w:r>
              <w:rPr>
                <w:rFonts w:hint="eastAsia" w:ascii="宋体" w:hAnsi="宋体"/>
                <w:bCs/>
                <w:sz w:val="21"/>
                <w:szCs w:val="21"/>
              </w:rPr>
              <w:t>投标文件中所有关于投标资格文件、附件材料说明及证明陈述均是真实准确的，若有虚假和违背，我公司愿意承担由此而产生的一切后果。</w:t>
            </w:r>
          </w:p>
          <w:p>
            <w:pPr>
              <w:spacing w:line="360" w:lineRule="auto"/>
              <w:ind w:firstLine="4790" w:firstLineChars="2272"/>
              <w:rPr>
                <w:rFonts w:ascii="宋体" w:hAnsi="宋体"/>
                <w:b/>
                <w:bCs/>
                <w:sz w:val="21"/>
                <w:szCs w:val="21"/>
              </w:rPr>
            </w:pPr>
            <w:r>
              <w:rPr>
                <w:rFonts w:hint="eastAsia" w:ascii="宋体" w:hAnsi="宋体"/>
                <w:b/>
                <w:bCs/>
                <w:sz w:val="21"/>
                <w:szCs w:val="21"/>
              </w:rPr>
              <w:t>投标单位法人代表签字：</w:t>
            </w:r>
          </w:p>
          <w:p>
            <w:pPr>
              <w:spacing w:line="360" w:lineRule="auto"/>
              <w:ind w:right="420" w:firstLine="4790" w:firstLineChars="2272"/>
              <w:rPr>
                <w:spacing w:val="20"/>
                <w:sz w:val="18"/>
                <w:szCs w:val="18"/>
              </w:rPr>
            </w:pPr>
            <w:r>
              <w:rPr>
                <w:rFonts w:hint="eastAsia" w:ascii="宋体" w:hAnsi="宋体"/>
                <w:b/>
                <w:bCs/>
                <w:sz w:val="21"/>
                <w:szCs w:val="21"/>
              </w:rPr>
              <w:t>投标单位公章：</w:t>
            </w:r>
            <w:r>
              <w:rPr>
                <w:rFonts w:hint="eastAsia" w:ascii="宋体" w:hAnsi="宋体"/>
                <w:b/>
                <w:bCs/>
                <w:sz w:val="21"/>
                <w:szCs w:val="21"/>
                <w:shd w:val="clear"/>
                <w:lang w:val="en-US" w:eastAsia="zh-CN"/>
              </w:rPr>
              <w:t>2023</w:t>
            </w:r>
            <w:r>
              <w:rPr>
                <w:rFonts w:hint="eastAsia" w:ascii="宋体" w:hAnsi="宋体"/>
                <w:b/>
                <w:bCs/>
                <w:sz w:val="21"/>
                <w:szCs w:val="21"/>
                <w:shd w:val="clear"/>
              </w:rPr>
              <w:t>年</w:t>
            </w:r>
            <w:r>
              <w:rPr>
                <w:rFonts w:hint="eastAsia" w:ascii="宋体" w:hAnsi="宋体"/>
                <w:b/>
                <w:bCs/>
                <w:sz w:val="21"/>
                <w:szCs w:val="21"/>
                <w:shd w:val="clear"/>
                <w:lang w:val="en-US" w:eastAsia="zh-CN"/>
              </w:rPr>
              <w:t>03</w:t>
            </w:r>
            <w:r>
              <w:rPr>
                <w:rFonts w:hint="eastAsia" w:ascii="宋体" w:hAnsi="宋体"/>
                <w:b/>
                <w:bCs/>
                <w:sz w:val="21"/>
                <w:szCs w:val="21"/>
                <w:shd w:val="clear"/>
              </w:rPr>
              <w:t>月</w:t>
            </w:r>
            <w:r>
              <w:rPr>
                <w:rFonts w:hint="eastAsia" w:ascii="宋体" w:hAnsi="宋体"/>
                <w:b/>
                <w:bCs/>
                <w:sz w:val="21"/>
                <w:szCs w:val="21"/>
                <w:shd w:val="clear"/>
                <w:lang w:val="en-US" w:eastAsia="zh-CN"/>
              </w:rPr>
              <w:t>08</w:t>
            </w:r>
            <w:r>
              <w:rPr>
                <w:rFonts w:hint="eastAsia" w:ascii="宋体" w:hAnsi="宋体"/>
                <w:b/>
                <w:bCs/>
                <w:sz w:val="21"/>
                <w:szCs w:val="21"/>
                <w:shd w:val="clear"/>
              </w:rPr>
              <w:t>日</w:t>
            </w:r>
          </w:p>
        </w:tc>
      </w:tr>
    </w:tbl>
    <w:p>
      <w:pPr>
        <w:tabs>
          <w:tab w:val="right" w:pos="8460"/>
        </w:tabs>
        <w:spacing w:line="560" w:lineRule="exact"/>
        <w:jc w:val="center"/>
        <w:rPr>
          <w:rFonts w:ascii="宋体" w:hAnsi="宋体"/>
          <w:b/>
          <w:kern w:val="2"/>
          <w:sz w:val="32"/>
          <w:szCs w:val="32"/>
          <w:u w:val="single"/>
        </w:rPr>
      </w:pPr>
      <w:r>
        <w:rPr>
          <w:rFonts w:hint="eastAsia" w:ascii="宋体" w:hAnsi="宋体"/>
          <w:b/>
          <w:kern w:val="2"/>
          <w:sz w:val="32"/>
          <w:szCs w:val="32"/>
        </w:rPr>
        <w:t>投标报价承诺书</w:t>
      </w:r>
    </w:p>
    <w:p>
      <w:pPr>
        <w:widowControl w:val="0"/>
        <w:spacing w:line="480" w:lineRule="exact"/>
        <w:ind w:left="2424" w:hanging="2424" w:hangingChars="1150"/>
        <w:jc w:val="both"/>
        <w:rPr>
          <w:rFonts w:ascii="宋体" w:hAnsi="宋体"/>
          <w:b/>
          <w:kern w:val="2"/>
          <w:sz w:val="21"/>
        </w:rPr>
      </w:pPr>
      <w:r>
        <w:rPr>
          <w:rFonts w:hint="eastAsia" w:ascii="宋体" w:hAnsi="宋体"/>
          <w:b/>
          <w:kern w:val="2"/>
          <w:sz w:val="21"/>
        </w:rPr>
        <w:t>青岛秀润商业运营有限公司：</w:t>
      </w:r>
    </w:p>
    <w:p>
      <w:pPr>
        <w:widowControl w:val="0"/>
        <w:spacing w:line="480" w:lineRule="exact"/>
        <w:ind w:firstLine="420" w:firstLineChars="200"/>
        <w:jc w:val="both"/>
        <w:rPr>
          <w:kern w:val="2"/>
          <w:sz w:val="21"/>
        </w:rPr>
      </w:pPr>
      <w:r>
        <w:rPr>
          <w:rFonts w:hint="eastAsia"/>
          <w:kern w:val="2"/>
          <w:sz w:val="21"/>
        </w:rPr>
        <w:t>我公司有幸参加贵公司“</w:t>
      </w:r>
      <w:r>
        <w:rPr>
          <w:rFonts w:hint="eastAsia" w:ascii="宋体" w:hAnsi="宋体" w:cs="宋体"/>
          <w:bCs/>
          <w:sz w:val="21"/>
          <w:szCs w:val="21"/>
          <w:lang w:val="en-US" w:eastAsia="zh-CN"/>
        </w:rPr>
        <w:t>【海军路1000号-爱情街区+OMC艺术长廊】场景升级2.0</w:t>
      </w:r>
      <w:r>
        <w:rPr>
          <w:rFonts w:hint="eastAsia"/>
          <w:kern w:val="2"/>
          <w:sz w:val="21"/>
        </w:rPr>
        <w:t>”的投标报价，经对招标、招标文件认真阅读、研究、分析，又经我公司专业技术人员计算、复核、勘察现场、了解市场变化趋势与行情，结合我公司的实际情况，愿按贵公司招标文件所有要求，完成招标范围内的全部工程项目。</w:t>
      </w:r>
    </w:p>
    <w:p>
      <w:pPr>
        <w:widowControl w:val="0"/>
        <w:spacing w:line="520" w:lineRule="exact"/>
        <w:ind w:firstLine="420" w:firstLineChars="200"/>
        <w:jc w:val="both"/>
        <w:rPr>
          <w:rFonts w:ascii="宋体" w:hAnsi="宋体"/>
          <w:kern w:val="2"/>
          <w:sz w:val="21"/>
        </w:rPr>
      </w:pPr>
      <w:r>
        <w:rPr>
          <w:rFonts w:hint="eastAsia" w:ascii="宋体" w:hAnsi="宋体"/>
          <w:kern w:val="2"/>
          <w:sz w:val="21"/>
        </w:rPr>
        <w:t>我公司已充分考虑了各种风险及费用因素，投标报价已包含完成本工程所涉及的全部因素。</w:t>
      </w:r>
    </w:p>
    <w:p>
      <w:pPr>
        <w:widowControl w:val="0"/>
        <w:spacing w:line="520" w:lineRule="exact"/>
        <w:ind w:firstLine="422" w:firstLineChars="200"/>
        <w:jc w:val="both"/>
        <w:rPr>
          <w:rFonts w:ascii="宋体" w:hAnsi="宋体"/>
          <w:kern w:val="2"/>
          <w:sz w:val="21"/>
        </w:rPr>
      </w:pPr>
      <w:r>
        <w:rPr>
          <w:rFonts w:hint="eastAsia" w:ascii="宋体" w:hAnsi="宋体"/>
          <w:b/>
          <w:kern w:val="2"/>
          <w:sz w:val="21"/>
        </w:rPr>
        <w:t>我公司承诺：</w:t>
      </w:r>
    </w:p>
    <w:p>
      <w:pPr>
        <w:widowControl w:val="0"/>
        <w:spacing w:line="520" w:lineRule="exact"/>
        <w:ind w:firstLine="420" w:firstLineChars="200"/>
        <w:jc w:val="both"/>
        <w:rPr>
          <w:rFonts w:ascii="宋体" w:hAnsi="宋体"/>
          <w:kern w:val="2"/>
          <w:sz w:val="21"/>
        </w:rPr>
      </w:pPr>
      <w:r>
        <w:rPr>
          <w:rFonts w:hint="eastAsia" w:ascii="宋体" w:hAnsi="宋体"/>
          <w:kern w:val="2"/>
          <w:sz w:val="21"/>
        </w:rPr>
        <w:t>1、我公司对自己的投标报价承担风险，如果对我们的投标报价有疑问的地方，我们本着实事求是的原则，进行解答、澄清。需要提供技术资料和数据的，我们如实提供。</w:t>
      </w:r>
    </w:p>
    <w:p>
      <w:pPr>
        <w:widowControl w:val="0"/>
        <w:spacing w:line="520" w:lineRule="exact"/>
        <w:ind w:firstLine="420" w:firstLineChars="200"/>
        <w:jc w:val="both"/>
        <w:rPr>
          <w:rFonts w:ascii="宋体" w:hAnsi="宋体"/>
          <w:kern w:val="2"/>
          <w:sz w:val="21"/>
        </w:rPr>
      </w:pPr>
      <w:r>
        <w:rPr>
          <w:rFonts w:hint="eastAsia" w:ascii="宋体" w:hAnsi="宋体"/>
          <w:kern w:val="2"/>
          <w:sz w:val="21"/>
        </w:rPr>
        <w:t>2、如果有幸中标，我公司承诺，负责按政府主管部门要求，完善涉及本工程的所有相关手续，并承诺不再加收任何费用。</w:t>
      </w:r>
    </w:p>
    <w:p>
      <w:pPr>
        <w:widowControl w:val="0"/>
        <w:spacing w:line="480" w:lineRule="exact"/>
        <w:ind w:firstLine="420" w:firstLineChars="200"/>
        <w:jc w:val="both"/>
        <w:rPr>
          <w:rFonts w:ascii="宋体" w:hAnsi="宋体"/>
          <w:kern w:val="2"/>
          <w:sz w:val="21"/>
        </w:rPr>
      </w:pPr>
      <w:r>
        <w:rPr>
          <w:rFonts w:hint="eastAsia" w:ascii="宋体" w:hAnsi="宋体"/>
          <w:kern w:val="2"/>
          <w:sz w:val="21"/>
        </w:rPr>
        <w:t>3、我公司承诺自主解决与总包单位及各分包工程单位的关系，确保工程顺利进行且不要求增加任何费用。</w:t>
      </w:r>
    </w:p>
    <w:p>
      <w:pPr>
        <w:widowControl w:val="0"/>
        <w:spacing w:line="520" w:lineRule="exact"/>
        <w:ind w:firstLine="420" w:firstLineChars="200"/>
        <w:jc w:val="both"/>
        <w:rPr>
          <w:rFonts w:ascii="宋体" w:hAnsi="宋体"/>
          <w:kern w:val="2"/>
          <w:sz w:val="21"/>
        </w:rPr>
      </w:pPr>
      <w:r>
        <w:rPr>
          <w:rFonts w:hint="eastAsia" w:ascii="宋体" w:hAnsi="宋体"/>
          <w:kern w:val="2"/>
          <w:sz w:val="21"/>
        </w:rPr>
        <w:t>4、如果有幸“中标”，我公司认可并同意本招标文件中的所有条款，认可贵公司提出的付款条件。在办理竣工结算时不再提出附加条件或额外的要求。</w:t>
      </w:r>
    </w:p>
    <w:p>
      <w:pPr>
        <w:widowControl w:val="0"/>
        <w:spacing w:line="520" w:lineRule="exact"/>
        <w:ind w:firstLine="420" w:firstLineChars="200"/>
        <w:jc w:val="both"/>
        <w:rPr>
          <w:rFonts w:ascii="宋体" w:hAnsi="宋体"/>
          <w:kern w:val="2"/>
          <w:sz w:val="21"/>
        </w:rPr>
      </w:pPr>
      <w:r>
        <w:rPr>
          <w:rFonts w:hint="eastAsia" w:ascii="宋体" w:hAnsi="宋体"/>
          <w:kern w:val="2"/>
          <w:sz w:val="21"/>
        </w:rPr>
        <w:t>5、如果有幸“中标”，我公司确保工程质量</w:t>
      </w:r>
      <w:r>
        <w:rPr>
          <w:rFonts w:hint="eastAsia" w:ascii="宋体" w:hAnsi="宋体"/>
          <w:b/>
          <w:kern w:val="2"/>
          <w:sz w:val="21"/>
        </w:rPr>
        <w:t>“</w:t>
      </w:r>
      <w:r>
        <w:rPr>
          <w:rFonts w:hint="eastAsia" w:ascii="宋体" w:hAnsi="宋体"/>
          <w:b/>
          <w:kern w:val="2"/>
          <w:sz w:val="21"/>
          <w:u w:val="single"/>
        </w:rPr>
        <w:t>合格”</w:t>
      </w:r>
      <w:r>
        <w:rPr>
          <w:rFonts w:hint="eastAsia" w:ascii="宋体" w:hAnsi="宋体"/>
          <w:kern w:val="2"/>
          <w:sz w:val="21"/>
        </w:rPr>
        <w:t xml:space="preserve">；确保施工周期 </w:t>
      </w:r>
      <w:r>
        <w:rPr>
          <w:rFonts w:hint="eastAsia" w:ascii="宋体" w:hAnsi="宋体"/>
          <w:b/>
          <w:kern w:val="2"/>
          <w:sz w:val="21"/>
          <w:u w:val="single"/>
        </w:rPr>
        <w:t>满足招标人要求</w:t>
      </w:r>
      <w:r>
        <w:rPr>
          <w:rFonts w:hint="eastAsia" w:ascii="宋体" w:hAnsi="宋体"/>
          <w:kern w:val="2"/>
          <w:sz w:val="21"/>
        </w:rPr>
        <w:t>，且保证安全无任何伤亡事故发生。</w:t>
      </w:r>
    </w:p>
    <w:p>
      <w:pPr>
        <w:widowControl w:val="0"/>
        <w:spacing w:line="520" w:lineRule="exact"/>
        <w:ind w:firstLine="420" w:firstLineChars="200"/>
        <w:jc w:val="both"/>
        <w:rPr>
          <w:rFonts w:ascii="宋体" w:hAnsi="宋体"/>
          <w:kern w:val="2"/>
          <w:sz w:val="21"/>
        </w:rPr>
      </w:pPr>
      <w:r>
        <w:rPr>
          <w:rFonts w:hint="eastAsia" w:ascii="宋体" w:hAnsi="宋体"/>
          <w:kern w:val="2"/>
          <w:sz w:val="21"/>
        </w:rPr>
        <w:t>6、如果有幸“中标”，在施工的过程中，我公司决不拖欠工人工资，因拖欠工人工资发生的不良后果，由我公司承担全部责任，并自愿被贵公司扣罚人民币叁</w:t>
      </w:r>
      <w:r>
        <w:rPr>
          <w:rFonts w:hint="eastAsia" w:ascii="宋体" w:hAnsi="宋体"/>
          <w:kern w:val="2"/>
          <w:sz w:val="21"/>
          <w:u w:val="single"/>
        </w:rPr>
        <w:t>万</w:t>
      </w:r>
      <w:r>
        <w:rPr>
          <w:rFonts w:hint="eastAsia" w:ascii="宋体" w:hAnsi="宋体"/>
          <w:kern w:val="2"/>
          <w:sz w:val="21"/>
        </w:rPr>
        <w:t>元；如拖欠工人工资由贵公司直接垫付给工人的，我公司愿意双倍金额返还给贵公司，更不会以“拖欠工人工资、拖欠材料费”为由，违反合同约定，要求贵公司额外支付工程费。</w:t>
      </w:r>
    </w:p>
    <w:p>
      <w:pPr>
        <w:widowControl w:val="0"/>
        <w:spacing w:line="520" w:lineRule="exact"/>
        <w:ind w:firstLine="420" w:firstLineChars="200"/>
        <w:jc w:val="both"/>
        <w:rPr>
          <w:rFonts w:ascii="宋体" w:hAnsi="宋体"/>
          <w:kern w:val="2"/>
          <w:sz w:val="21"/>
        </w:rPr>
      </w:pPr>
      <w:r>
        <w:rPr>
          <w:rFonts w:hint="eastAsia" w:ascii="宋体" w:hAnsi="宋体"/>
          <w:kern w:val="2"/>
          <w:sz w:val="21"/>
        </w:rPr>
        <w:t>7、如果有幸“中标”，我公司保证本次招标范围内的工程不再转包给第三方施工，如转包给第三方施工，结算总价下浮</w:t>
      </w:r>
      <w:r>
        <w:rPr>
          <w:rFonts w:hint="eastAsia" w:ascii="宋体" w:hAnsi="宋体"/>
          <w:b/>
          <w:kern w:val="2"/>
          <w:sz w:val="21"/>
        </w:rPr>
        <w:t>20%</w:t>
      </w:r>
      <w:r>
        <w:rPr>
          <w:rFonts w:hint="eastAsia" w:ascii="宋体" w:hAnsi="宋体"/>
          <w:kern w:val="2"/>
          <w:sz w:val="21"/>
        </w:rPr>
        <w:t>。</w:t>
      </w:r>
    </w:p>
    <w:p>
      <w:pPr>
        <w:widowControl w:val="0"/>
        <w:spacing w:line="520" w:lineRule="exact"/>
        <w:ind w:firstLine="420" w:firstLineChars="200"/>
        <w:jc w:val="both"/>
        <w:rPr>
          <w:rFonts w:ascii="宋体" w:hAnsi="宋体"/>
          <w:kern w:val="2"/>
          <w:sz w:val="21"/>
        </w:rPr>
      </w:pPr>
      <w:r>
        <w:rPr>
          <w:rFonts w:hint="eastAsia" w:ascii="宋体" w:hAnsi="宋体"/>
          <w:kern w:val="2"/>
          <w:sz w:val="21"/>
        </w:rPr>
        <w:t>8、如果不能“中标”，今后贵公司再有类似工程，请给我们参加投标机会。</w:t>
      </w:r>
    </w:p>
    <w:p>
      <w:pPr>
        <w:widowControl w:val="0"/>
        <w:spacing w:line="520" w:lineRule="exact"/>
        <w:ind w:firstLine="420" w:firstLineChars="200"/>
        <w:jc w:val="both"/>
        <w:rPr>
          <w:rFonts w:ascii="宋体" w:hAnsi="宋体"/>
          <w:kern w:val="2"/>
          <w:sz w:val="21"/>
        </w:rPr>
      </w:pPr>
      <w:r>
        <w:rPr>
          <w:rFonts w:hint="eastAsia" w:ascii="宋体" w:hAnsi="宋体"/>
          <w:kern w:val="2"/>
          <w:sz w:val="21"/>
        </w:rPr>
        <w:t>9、不论“中标”或“落标”，我公司保证不向外泄露本次招标情况。</w:t>
      </w:r>
    </w:p>
    <w:p>
      <w:pPr>
        <w:widowControl w:val="0"/>
        <w:spacing w:line="520" w:lineRule="exact"/>
        <w:ind w:firstLine="420" w:firstLineChars="200"/>
        <w:jc w:val="both"/>
        <w:rPr>
          <w:rFonts w:ascii="宋体" w:hAnsi="宋体"/>
          <w:kern w:val="2"/>
          <w:sz w:val="21"/>
        </w:rPr>
      </w:pPr>
      <w:r>
        <w:rPr>
          <w:rFonts w:hint="eastAsia" w:ascii="宋体" w:hAnsi="宋体"/>
          <w:kern w:val="2"/>
          <w:sz w:val="21"/>
        </w:rPr>
        <w:t>10、如果有幸“中标”，我方在接到招标人要求书面回函时，承诺按招标人要求的时间内回复，否则招标人有权解除合同或终止合作，责任由我方承担。</w:t>
      </w:r>
    </w:p>
    <w:p>
      <w:pPr>
        <w:widowControl w:val="0"/>
        <w:spacing w:line="520" w:lineRule="exact"/>
        <w:ind w:firstLine="420" w:firstLineChars="200"/>
        <w:jc w:val="both"/>
        <w:rPr>
          <w:rFonts w:ascii="宋体" w:hAnsi="宋体"/>
          <w:kern w:val="2"/>
          <w:sz w:val="21"/>
        </w:rPr>
      </w:pPr>
      <w:r>
        <w:rPr>
          <w:rFonts w:hint="eastAsia" w:ascii="宋体" w:hAnsi="宋体"/>
          <w:kern w:val="2"/>
          <w:sz w:val="21"/>
        </w:rPr>
        <w:t>11、如果有幸“中标”，我方承诺不得以招标人拨款延后而停工或不按要求供应，否则招标人有权解除合同或终止合作，同意对已完工程量不予结算。</w:t>
      </w:r>
    </w:p>
    <w:p>
      <w:pPr>
        <w:widowControl w:val="0"/>
        <w:spacing w:line="520" w:lineRule="exact"/>
        <w:ind w:left="1" w:firstLine="570"/>
        <w:jc w:val="both"/>
        <w:rPr>
          <w:rFonts w:ascii="宋体" w:hAnsi="宋体"/>
          <w:b/>
          <w:kern w:val="2"/>
          <w:sz w:val="21"/>
        </w:rPr>
      </w:pPr>
      <w:r>
        <w:rPr>
          <w:rFonts w:hint="eastAsia" w:ascii="宋体" w:hAnsi="宋体"/>
          <w:b/>
          <w:kern w:val="2"/>
          <w:sz w:val="21"/>
        </w:rPr>
        <w:t>投标单位名称：</w:t>
      </w:r>
    </w:p>
    <w:p>
      <w:pPr>
        <w:widowControl w:val="0"/>
        <w:spacing w:line="520" w:lineRule="exact"/>
        <w:ind w:left="1" w:firstLine="570"/>
        <w:jc w:val="both"/>
        <w:rPr>
          <w:rFonts w:ascii="宋体" w:hAnsi="宋体"/>
          <w:b/>
          <w:kern w:val="2"/>
          <w:sz w:val="21"/>
        </w:rPr>
      </w:pPr>
    </w:p>
    <w:p>
      <w:pPr>
        <w:ind w:firstLine="517" w:firstLineChars="245"/>
        <w:rPr>
          <w:rFonts w:hint="default" w:eastAsia="宋体"/>
          <w:highlight w:val="none"/>
          <w:lang w:val="en-US" w:eastAsia="zh-CN"/>
        </w:rPr>
      </w:pPr>
      <w:r>
        <w:rPr>
          <w:rFonts w:hint="eastAsia" w:ascii="宋体" w:hAnsi="宋体"/>
          <w:b/>
          <w:kern w:val="2"/>
          <w:sz w:val="21"/>
        </w:rPr>
        <w:t xml:space="preserve">法定代表人（签字）：                </w:t>
      </w:r>
      <w:r>
        <w:rPr>
          <w:rFonts w:hint="eastAsia" w:ascii="宋体" w:hAnsi="宋体"/>
          <w:b/>
          <w:kern w:val="2"/>
          <w:sz w:val="21"/>
          <w:highlight w:val="none"/>
        </w:rPr>
        <w:t xml:space="preserve"> 日 期：</w:t>
      </w:r>
      <w:r>
        <w:rPr>
          <w:rFonts w:hint="eastAsia" w:ascii="宋体" w:hAnsi="宋体"/>
          <w:b/>
          <w:kern w:val="2"/>
          <w:sz w:val="21"/>
          <w:highlight w:val="none"/>
          <w:lang w:val="en-US" w:eastAsia="zh-CN"/>
        </w:rPr>
        <w:t>2023年03月08日</w:t>
      </w:r>
    </w:p>
    <w:p>
      <w:pPr>
        <w:pStyle w:val="4"/>
        <w:rPr>
          <w:rFonts w:ascii="Times New Roman" w:hAnsi="Times New Roman"/>
          <w:sz w:val="21"/>
          <w:szCs w:val="21"/>
        </w:rPr>
      </w:pPr>
    </w:p>
    <w:p>
      <w:pPr>
        <w:pStyle w:val="4"/>
        <w:rPr>
          <w:rFonts w:ascii="Times New Roman" w:hAnsi="Times New Roman"/>
          <w:sz w:val="21"/>
          <w:szCs w:val="21"/>
        </w:rPr>
      </w:pPr>
      <w:bookmarkStart w:id="11" w:name="_Toc498530010"/>
    </w:p>
    <w:p>
      <w:pPr>
        <w:pStyle w:val="4"/>
        <w:rPr>
          <w:rFonts w:ascii="Times New Roman" w:hAnsi="Times New Roman"/>
          <w:sz w:val="21"/>
          <w:szCs w:val="21"/>
        </w:rPr>
      </w:pPr>
    </w:p>
    <w:p>
      <w:pPr>
        <w:pStyle w:val="4"/>
        <w:rPr>
          <w:rFonts w:ascii="Times New Roman" w:hAnsi="Times New Roman"/>
          <w:sz w:val="21"/>
          <w:szCs w:val="21"/>
        </w:rPr>
      </w:pPr>
    </w:p>
    <w:p>
      <w:pPr>
        <w:pStyle w:val="4"/>
        <w:rPr>
          <w:rFonts w:ascii="Times New Roman" w:hAnsi="Times New Roman"/>
          <w:sz w:val="21"/>
          <w:szCs w:val="21"/>
        </w:rPr>
      </w:pPr>
    </w:p>
    <w:p>
      <w:pPr>
        <w:pStyle w:val="4"/>
        <w:rPr>
          <w:rFonts w:ascii="Times New Roman" w:hAnsi="Times New Roman"/>
          <w:sz w:val="21"/>
          <w:szCs w:val="21"/>
        </w:rPr>
      </w:pPr>
    </w:p>
    <w:p>
      <w:pPr>
        <w:pStyle w:val="4"/>
        <w:rPr>
          <w:rFonts w:ascii="Times New Roman" w:hAnsi="Times New Roman"/>
          <w:sz w:val="21"/>
          <w:szCs w:val="21"/>
        </w:rPr>
      </w:pPr>
    </w:p>
    <w:p>
      <w:pPr>
        <w:pStyle w:val="4"/>
        <w:rPr>
          <w:rFonts w:ascii="Times New Roman" w:hAnsi="Times New Roman"/>
          <w:sz w:val="21"/>
          <w:szCs w:val="21"/>
        </w:rPr>
      </w:pPr>
    </w:p>
    <w:p>
      <w:pPr>
        <w:pStyle w:val="4"/>
        <w:rPr>
          <w:rFonts w:ascii="Times New Roman" w:hAnsi="Times New Roman"/>
          <w:sz w:val="21"/>
          <w:szCs w:val="21"/>
        </w:rPr>
      </w:pPr>
    </w:p>
    <w:p>
      <w:pPr>
        <w:pStyle w:val="4"/>
        <w:rPr>
          <w:rFonts w:ascii="Times New Roman" w:hAnsi="Times New Roman"/>
          <w:sz w:val="21"/>
          <w:szCs w:val="21"/>
        </w:rPr>
      </w:pPr>
    </w:p>
    <w:p>
      <w:pPr>
        <w:pStyle w:val="4"/>
        <w:rPr>
          <w:rFonts w:ascii="Times New Roman" w:hAnsi="Times New Roman"/>
          <w:sz w:val="21"/>
          <w:szCs w:val="21"/>
        </w:rPr>
      </w:pPr>
    </w:p>
    <w:p>
      <w:pPr>
        <w:pStyle w:val="4"/>
        <w:rPr>
          <w:rFonts w:ascii="Times New Roman" w:hAnsi="Times New Roman"/>
          <w:sz w:val="21"/>
          <w:szCs w:val="21"/>
        </w:rPr>
      </w:pPr>
    </w:p>
    <w:p>
      <w:pPr>
        <w:pStyle w:val="4"/>
        <w:rPr>
          <w:rFonts w:ascii="Times New Roman" w:hAnsi="Times New Roman"/>
          <w:sz w:val="21"/>
          <w:szCs w:val="21"/>
        </w:rPr>
      </w:pPr>
    </w:p>
    <w:p>
      <w:pPr>
        <w:pStyle w:val="4"/>
        <w:rPr>
          <w:rFonts w:ascii="Times New Roman" w:hAnsi="Times New Roman"/>
          <w:sz w:val="21"/>
          <w:szCs w:val="21"/>
        </w:rPr>
      </w:pPr>
    </w:p>
    <w:p>
      <w:pPr>
        <w:rPr>
          <w:rFonts w:hint="eastAsia" w:ascii="Times New Roman" w:hAnsi="Times New Roman"/>
          <w:sz w:val="21"/>
          <w:szCs w:val="21"/>
        </w:rPr>
      </w:pPr>
      <w:r>
        <w:rPr>
          <w:rFonts w:hint="eastAsia" w:ascii="Times New Roman" w:hAnsi="Times New Roman"/>
          <w:sz w:val="21"/>
          <w:szCs w:val="21"/>
        </w:rPr>
        <w:br w:type="page"/>
      </w:r>
    </w:p>
    <w:p>
      <w:pPr>
        <w:pStyle w:val="4"/>
        <w:rPr>
          <w:rFonts w:ascii="Times New Roman" w:hAnsi="Times New Roman"/>
          <w:sz w:val="21"/>
          <w:szCs w:val="21"/>
        </w:rPr>
      </w:pPr>
      <w:r>
        <w:rPr>
          <w:rFonts w:hint="eastAsia" w:ascii="Times New Roman" w:hAnsi="Times New Roman"/>
          <w:sz w:val="21"/>
          <w:szCs w:val="21"/>
        </w:rPr>
        <w:t>附件2：授权委托书</w:t>
      </w:r>
      <w:bookmarkEnd w:id="11"/>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tcPr>
          <w:p>
            <w:pPr>
              <w:widowControl w:val="0"/>
              <w:spacing w:line="400" w:lineRule="exact"/>
              <w:jc w:val="center"/>
              <w:rPr>
                <w:b/>
                <w:sz w:val="20"/>
                <w:szCs w:val="20"/>
              </w:rPr>
            </w:pPr>
            <w:r>
              <w:rPr>
                <w:rFonts w:hint="eastAsia"/>
                <w:b/>
                <w:sz w:val="20"/>
                <w:szCs w:val="20"/>
              </w:rPr>
              <w:t>授权委托书</w:t>
            </w:r>
          </w:p>
          <w:p>
            <w:pPr>
              <w:widowControl w:val="0"/>
              <w:spacing w:line="400" w:lineRule="exact"/>
              <w:ind w:firstLine="482"/>
              <w:jc w:val="both"/>
              <w:rPr>
                <w:sz w:val="20"/>
                <w:szCs w:val="20"/>
              </w:rPr>
            </w:pPr>
          </w:p>
          <w:p>
            <w:pPr>
              <w:spacing w:line="360" w:lineRule="auto"/>
              <w:rPr>
                <w:rFonts w:hint="eastAsia"/>
                <w:sz w:val="20"/>
                <w:szCs w:val="20"/>
              </w:rPr>
            </w:pPr>
            <w:r>
              <w:rPr>
                <w:rFonts w:hint="eastAsia"/>
                <w:sz w:val="20"/>
                <w:szCs w:val="20"/>
              </w:rPr>
              <w:t>本授权委托书声明：</w:t>
            </w:r>
          </w:p>
          <w:p>
            <w:pPr>
              <w:spacing w:line="360" w:lineRule="auto"/>
              <w:ind w:firstLine="400" w:firstLineChars="200"/>
              <w:rPr>
                <w:sz w:val="20"/>
                <w:szCs w:val="20"/>
              </w:rPr>
            </w:pPr>
            <w:r>
              <w:rPr>
                <w:rFonts w:hint="eastAsia"/>
                <w:sz w:val="20"/>
                <w:szCs w:val="20"/>
              </w:rPr>
              <w:t>在本书上签字的</w:t>
            </w:r>
            <w:r>
              <w:rPr>
                <w:sz w:val="20"/>
                <w:szCs w:val="20"/>
                <w:u w:val="single"/>
              </w:rPr>
              <w:fldChar w:fldCharType="begin"/>
            </w:r>
            <w:r>
              <w:rPr>
                <w:sz w:val="20"/>
                <w:szCs w:val="20"/>
                <w:u w:val="single"/>
              </w:rPr>
              <w:instrText xml:space="preserve"> MACROBUTTON  AcceptAllChangesInDoc [单击此处键入投标单位名称] </w:instrText>
            </w:r>
            <w:r>
              <w:rPr>
                <w:sz w:val="20"/>
                <w:szCs w:val="20"/>
                <w:u w:val="single"/>
              </w:rPr>
              <w:fldChar w:fldCharType="end"/>
            </w:r>
            <w:r>
              <w:rPr>
                <w:rFonts w:hint="eastAsia"/>
                <w:sz w:val="20"/>
                <w:szCs w:val="20"/>
              </w:rPr>
              <w:t>的</w:t>
            </w:r>
            <w:r>
              <w:rPr>
                <w:sz w:val="20"/>
                <w:szCs w:val="20"/>
                <w:u w:val="single"/>
              </w:rPr>
              <w:fldChar w:fldCharType="begin"/>
            </w:r>
            <w:r>
              <w:rPr>
                <w:sz w:val="20"/>
                <w:szCs w:val="20"/>
                <w:u w:val="single"/>
              </w:rPr>
              <w:instrText xml:space="preserve"> MACROBUTTON  AcceptAllChangesInDoc [单击此处键入法定代表人姓名及职务] </w:instrText>
            </w:r>
            <w:r>
              <w:rPr>
                <w:sz w:val="20"/>
                <w:szCs w:val="20"/>
                <w:u w:val="single"/>
              </w:rPr>
              <w:fldChar w:fldCharType="end"/>
            </w:r>
            <w:r>
              <w:rPr>
                <w:rFonts w:hint="eastAsia"/>
                <w:sz w:val="20"/>
                <w:szCs w:val="20"/>
              </w:rPr>
              <w:t>以法定代表人的身份代表我司任命在本书上签字的</w:t>
            </w:r>
            <w:r>
              <w:rPr>
                <w:sz w:val="20"/>
                <w:szCs w:val="20"/>
                <w:u w:val="single"/>
              </w:rPr>
              <w:fldChar w:fldCharType="begin"/>
            </w:r>
            <w:r>
              <w:rPr>
                <w:sz w:val="20"/>
                <w:szCs w:val="20"/>
                <w:u w:val="single"/>
              </w:rPr>
              <w:instrText xml:space="preserve"> MACROBUTTON  AcceptAllChangesInDoc [单击此处键入授权人姓名及职务] </w:instrText>
            </w:r>
            <w:r>
              <w:rPr>
                <w:sz w:val="20"/>
                <w:szCs w:val="20"/>
                <w:u w:val="single"/>
              </w:rPr>
              <w:fldChar w:fldCharType="end"/>
            </w:r>
            <w:r>
              <w:rPr>
                <w:rFonts w:hint="eastAsia"/>
                <w:sz w:val="20"/>
                <w:szCs w:val="20"/>
              </w:rPr>
              <w:t>为我司的合法委托代理人，以</w:t>
            </w:r>
            <w:r>
              <w:rPr>
                <w:sz w:val="20"/>
                <w:szCs w:val="20"/>
                <w:u w:val="single"/>
              </w:rPr>
              <w:fldChar w:fldCharType="begin"/>
            </w:r>
            <w:r>
              <w:rPr>
                <w:sz w:val="20"/>
                <w:szCs w:val="20"/>
                <w:u w:val="single"/>
              </w:rPr>
              <w:instrText xml:space="preserve"> MACROBUTTON  AcceptAllChangesInDoc [单击此处键入投标单位名称] </w:instrText>
            </w:r>
            <w:r>
              <w:rPr>
                <w:sz w:val="20"/>
                <w:szCs w:val="20"/>
                <w:u w:val="single"/>
              </w:rPr>
              <w:fldChar w:fldCharType="end"/>
            </w:r>
            <w:r>
              <w:rPr>
                <w:rFonts w:hint="eastAsia"/>
                <w:sz w:val="20"/>
                <w:szCs w:val="20"/>
              </w:rPr>
              <w:t>名义参加本次</w:t>
            </w:r>
            <w:r>
              <w:rPr>
                <w:rFonts w:hint="eastAsia"/>
                <w:sz w:val="20"/>
                <w:szCs w:val="20"/>
                <w:lang w:eastAsia="zh-CN"/>
              </w:rPr>
              <w:t>【</w:t>
            </w:r>
            <w:r>
              <w:rPr>
                <w:rFonts w:hint="eastAsia"/>
                <w:sz w:val="20"/>
                <w:szCs w:val="20"/>
                <w:lang w:val="en-US" w:eastAsia="zh-CN"/>
              </w:rPr>
              <w:t>海军路1000号-爱情街区+OMC艺术长廊</w:t>
            </w:r>
            <w:r>
              <w:rPr>
                <w:rFonts w:hint="eastAsia"/>
                <w:sz w:val="20"/>
                <w:szCs w:val="20"/>
                <w:lang w:eastAsia="zh-CN"/>
              </w:rPr>
              <w:t>】</w:t>
            </w:r>
            <w:r>
              <w:rPr>
                <w:rFonts w:hint="eastAsia"/>
                <w:sz w:val="20"/>
                <w:szCs w:val="20"/>
                <w:lang w:val="en-US" w:eastAsia="zh-CN"/>
              </w:rPr>
              <w:t>场景升级2.0的</w:t>
            </w:r>
            <w:r>
              <w:rPr>
                <w:rFonts w:hint="eastAsia"/>
                <w:sz w:val="20"/>
                <w:szCs w:val="20"/>
              </w:rPr>
              <w:t>设计</w:t>
            </w:r>
            <w:r>
              <w:rPr>
                <w:rFonts w:hint="eastAsia"/>
                <w:sz w:val="20"/>
                <w:szCs w:val="20"/>
                <w:lang w:val="en-US" w:eastAsia="zh-CN"/>
              </w:rPr>
              <w:t>策划</w:t>
            </w:r>
            <w:r>
              <w:rPr>
                <w:rFonts w:hint="eastAsia"/>
                <w:sz w:val="20"/>
                <w:szCs w:val="20"/>
              </w:rPr>
              <w:t>、</w:t>
            </w:r>
            <w:r>
              <w:rPr>
                <w:rFonts w:hint="eastAsia"/>
                <w:sz w:val="20"/>
                <w:szCs w:val="20"/>
                <w:lang w:val="en-US" w:eastAsia="zh-CN"/>
              </w:rPr>
              <w:t>制作安装</w:t>
            </w:r>
            <w:r>
              <w:rPr>
                <w:rFonts w:hint="eastAsia"/>
                <w:sz w:val="20"/>
                <w:szCs w:val="20"/>
              </w:rPr>
              <w:t>等</w:t>
            </w:r>
            <w:r>
              <w:rPr>
                <w:rFonts w:hint="eastAsia" w:cs="宋体"/>
                <w:sz w:val="20"/>
                <w:szCs w:val="20"/>
              </w:rPr>
              <w:t>招标的各项</w:t>
            </w:r>
            <w:r>
              <w:rPr>
                <w:rFonts w:hint="eastAsia" w:cs="宋体"/>
                <w:sz w:val="20"/>
                <w:szCs w:val="20"/>
                <w:lang w:val="en-US" w:eastAsia="zh-CN"/>
              </w:rPr>
              <w:t>内容</w:t>
            </w:r>
            <w:bookmarkStart w:id="12" w:name="_GoBack"/>
            <w:bookmarkEnd w:id="12"/>
            <w:r>
              <w:rPr>
                <w:rFonts w:hint="eastAsia" w:cs="宋体"/>
                <w:sz w:val="20"/>
                <w:szCs w:val="20"/>
              </w:rPr>
              <w:t>。委托代理人在合同谈判、合同签约、合同履行过程中所签</w:t>
            </w:r>
            <w:r>
              <w:rPr>
                <w:rFonts w:hint="eastAsia"/>
                <w:sz w:val="20"/>
                <w:szCs w:val="20"/>
              </w:rPr>
              <w:t>署的一切文件和处理与之有关的一切事物，我司均予以承认。</w:t>
            </w:r>
            <w:r>
              <w:rPr>
                <w:rFonts w:hint="eastAsia" w:cs="宋体"/>
                <w:sz w:val="20"/>
                <w:szCs w:val="20"/>
                <w:lang w:val="en-US" w:eastAsia="zh-CN"/>
              </w:rPr>
              <w:t xml:space="preserve"> </w:t>
            </w:r>
          </w:p>
          <w:p>
            <w:pPr>
              <w:widowControl w:val="0"/>
              <w:spacing w:line="400" w:lineRule="exact"/>
              <w:ind w:firstLine="482"/>
              <w:rPr>
                <w:sz w:val="20"/>
                <w:szCs w:val="20"/>
              </w:rPr>
            </w:pPr>
          </w:p>
          <w:p>
            <w:pPr>
              <w:widowControl w:val="0"/>
              <w:spacing w:line="400" w:lineRule="exact"/>
              <w:ind w:firstLine="482"/>
              <w:jc w:val="both"/>
              <w:rPr>
                <w:sz w:val="20"/>
                <w:szCs w:val="20"/>
              </w:rPr>
            </w:pPr>
            <w:r>
              <w:rPr>
                <w:rFonts w:hint="eastAsia"/>
                <w:sz w:val="20"/>
                <w:szCs w:val="20"/>
              </w:rPr>
              <w:t>委托代理人无转委托权。</w:t>
            </w:r>
          </w:p>
          <w:p>
            <w:pPr>
              <w:widowControl w:val="0"/>
              <w:spacing w:line="400" w:lineRule="exact"/>
              <w:ind w:firstLine="482"/>
              <w:jc w:val="both"/>
              <w:rPr>
                <w:sz w:val="20"/>
                <w:szCs w:val="20"/>
              </w:rPr>
            </w:pPr>
          </w:p>
          <w:p>
            <w:pPr>
              <w:widowControl w:val="0"/>
              <w:spacing w:line="400" w:lineRule="exact"/>
              <w:ind w:firstLine="482"/>
              <w:jc w:val="both"/>
              <w:rPr>
                <w:sz w:val="20"/>
                <w:szCs w:val="20"/>
              </w:rPr>
            </w:pPr>
          </w:p>
          <w:p>
            <w:pPr>
              <w:widowControl w:val="0"/>
              <w:spacing w:line="400" w:lineRule="exact"/>
              <w:ind w:firstLine="482"/>
              <w:jc w:val="both"/>
              <w:rPr>
                <w:rFonts w:hint="default" w:eastAsia="宋体"/>
                <w:b/>
                <w:sz w:val="20"/>
                <w:szCs w:val="20"/>
                <w:u w:val="single"/>
                <w:lang w:val="en-US" w:eastAsia="zh-CN"/>
              </w:rPr>
            </w:pPr>
            <w:r>
              <w:rPr>
                <w:rFonts w:hint="eastAsia"/>
                <w:b/>
                <w:sz w:val="20"/>
                <w:szCs w:val="20"/>
              </w:rPr>
              <w:t>单位名称（加盖公章）：</w:t>
            </w:r>
            <w:r>
              <w:rPr>
                <w:rFonts w:hint="eastAsia"/>
                <w:b/>
                <w:sz w:val="20"/>
                <w:szCs w:val="20"/>
                <w:u w:val="single"/>
                <w:lang w:val="en-US" w:eastAsia="zh-CN"/>
              </w:rPr>
              <w:t xml:space="preserve">   </w:t>
            </w:r>
            <w:r>
              <w:rPr>
                <w:b/>
                <w:sz w:val="20"/>
                <w:szCs w:val="20"/>
                <w:u w:val="single"/>
              </w:rPr>
              <w:fldChar w:fldCharType="begin"/>
            </w:r>
            <w:r>
              <w:rPr>
                <w:b/>
                <w:sz w:val="20"/>
                <w:szCs w:val="20"/>
                <w:u w:val="single"/>
              </w:rPr>
              <w:instrText xml:space="preserve"> MACROBUTTON  AcceptAllChangesInDoc [单击此处键入投标单位名称] </w:instrText>
            </w:r>
            <w:r>
              <w:rPr>
                <w:b/>
                <w:sz w:val="20"/>
                <w:szCs w:val="20"/>
                <w:u w:val="single"/>
              </w:rPr>
              <w:fldChar w:fldCharType="end"/>
            </w:r>
            <w:r>
              <w:rPr>
                <w:rFonts w:hint="eastAsia"/>
                <w:b/>
                <w:sz w:val="20"/>
                <w:szCs w:val="20"/>
                <w:u w:val="single"/>
                <w:lang w:val="en-US" w:eastAsia="zh-CN"/>
              </w:rPr>
              <w:t xml:space="preserve"> </w:t>
            </w:r>
          </w:p>
          <w:p>
            <w:pPr>
              <w:widowControl w:val="0"/>
              <w:spacing w:line="400" w:lineRule="exact"/>
              <w:ind w:firstLine="482"/>
              <w:jc w:val="both"/>
              <w:rPr>
                <w:b/>
                <w:sz w:val="20"/>
                <w:szCs w:val="20"/>
              </w:rPr>
            </w:pPr>
          </w:p>
          <w:p>
            <w:pPr>
              <w:widowControl w:val="0"/>
              <w:spacing w:line="400" w:lineRule="exact"/>
              <w:ind w:firstLine="482"/>
              <w:jc w:val="both"/>
              <w:rPr>
                <w:b/>
                <w:sz w:val="20"/>
                <w:szCs w:val="20"/>
              </w:rPr>
            </w:pPr>
          </w:p>
          <w:p>
            <w:pPr>
              <w:widowControl w:val="0"/>
              <w:spacing w:line="400" w:lineRule="exact"/>
              <w:ind w:firstLine="482"/>
              <w:jc w:val="both"/>
              <w:rPr>
                <w:b/>
                <w:sz w:val="20"/>
                <w:szCs w:val="20"/>
              </w:rPr>
            </w:pPr>
            <w:r>
              <w:rPr>
                <w:rFonts w:hint="eastAsia"/>
                <w:b/>
                <w:sz w:val="20"/>
                <w:szCs w:val="20"/>
              </w:rPr>
              <w:t>法定代表人（签字）：</w:t>
            </w:r>
          </w:p>
          <w:p>
            <w:pPr>
              <w:widowControl w:val="0"/>
              <w:spacing w:line="400" w:lineRule="exact"/>
              <w:ind w:firstLine="482"/>
              <w:jc w:val="both"/>
              <w:rPr>
                <w:b/>
                <w:sz w:val="20"/>
                <w:szCs w:val="20"/>
              </w:rPr>
            </w:pPr>
          </w:p>
          <w:p>
            <w:pPr>
              <w:widowControl w:val="0"/>
              <w:spacing w:line="400" w:lineRule="exact"/>
              <w:ind w:firstLine="482"/>
              <w:jc w:val="both"/>
              <w:rPr>
                <w:b/>
                <w:sz w:val="20"/>
                <w:szCs w:val="20"/>
              </w:rPr>
            </w:pPr>
          </w:p>
          <w:p>
            <w:pPr>
              <w:widowControl w:val="0"/>
              <w:spacing w:line="400" w:lineRule="exact"/>
              <w:ind w:firstLine="482"/>
              <w:jc w:val="both"/>
              <w:rPr>
                <w:b/>
                <w:sz w:val="20"/>
                <w:szCs w:val="20"/>
                <w:u w:val="single"/>
              </w:rPr>
            </w:pPr>
            <w:r>
              <w:rPr>
                <w:rFonts w:hint="eastAsia"/>
                <w:b/>
                <w:sz w:val="20"/>
                <w:szCs w:val="20"/>
              </w:rPr>
              <w:t>委托代理人（签字）：</w:t>
            </w:r>
          </w:p>
          <w:p>
            <w:pPr>
              <w:widowControl w:val="0"/>
              <w:spacing w:line="400" w:lineRule="exact"/>
              <w:ind w:firstLine="482"/>
              <w:jc w:val="both"/>
              <w:rPr>
                <w:b/>
                <w:sz w:val="20"/>
                <w:szCs w:val="20"/>
                <w:u w:val="single"/>
              </w:rPr>
            </w:pPr>
          </w:p>
          <w:p>
            <w:pPr>
              <w:widowControl w:val="0"/>
              <w:spacing w:line="400" w:lineRule="exact"/>
              <w:ind w:firstLine="482"/>
              <w:jc w:val="both"/>
              <w:rPr>
                <w:b/>
                <w:sz w:val="20"/>
                <w:szCs w:val="20"/>
                <w:u w:val="single"/>
              </w:rPr>
            </w:pPr>
          </w:p>
          <w:p>
            <w:pPr>
              <w:widowControl w:val="0"/>
              <w:spacing w:line="400" w:lineRule="exact"/>
              <w:ind w:firstLine="482"/>
              <w:jc w:val="both"/>
              <w:rPr>
                <w:rFonts w:hint="default" w:eastAsia="宋体"/>
                <w:b/>
                <w:sz w:val="20"/>
                <w:szCs w:val="20"/>
                <w:lang w:val="en-US" w:eastAsia="zh-CN"/>
              </w:rPr>
            </w:pPr>
            <w:r>
              <w:rPr>
                <w:rFonts w:hint="eastAsia"/>
                <w:b/>
                <w:sz w:val="20"/>
                <w:szCs w:val="20"/>
              </w:rPr>
              <w:t>日期：</w:t>
            </w:r>
            <w:r>
              <w:rPr>
                <w:rFonts w:hint="eastAsia"/>
                <w:b/>
                <w:sz w:val="20"/>
                <w:szCs w:val="20"/>
                <w:u w:val="single"/>
                <w:shd w:val="clear"/>
                <w:lang w:val="en-US" w:eastAsia="zh-CN"/>
              </w:rPr>
              <w:t>2023年03月08日</w:t>
            </w:r>
          </w:p>
          <w:p>
            <w:pPr>
              <w:widowControl w:val="0"/>
              <w:spacing w:line="400" w:lineRule="exact"/>
              <w:ind w:firstLine="482"/>
              <w:jc w:val="both"/>
              <w:rPr>
                <w:sz w:val="20"/>
                <w:szCs w:val="20"/>
              </w:rPr>
            </w:pPr>
          </w:p>
          <w:p>
            <w:pPr>
              <w:widowControl w:val="0"/>
              <w:spacing w:line="400" w:lineRule="exact"/>
              <w:ind w:firstLine="482"/>
              <w:jc w:val="both"/>
              <w:rPr>
                <w:sz w:val="20"/>
                <w:szCs w:val="20"/>
              </w:rPr>
            </w:pPr>
            <w:r>
              <w:rPr>
                <w:rFonts w:hint="eastAsia"/>
                <w:sz w:val="20"/>
                <w:szCs w:val="20"/>
              </w:rPr>
              <w:t>后附法定代表人及委托代理人身份证复印件（正反面）盖公章</w:t>
            </w:r>
          </w:p>
        </w:tc>
      </w:tr>
    </w:tbl>
    <w:p>
      <w:pPr>
        <w:spacing w:line="400" w:lineRule="exact"/>
        <w:rPr>
          <w:b/>
          <w:sz w:val="21"/>
          <w:szCs w:val="21"/>
        </w:rPr>
      </w:pPr>
    </w:p>
    <w:p>
      <w:pPr>
        <w:widowControl w:val="0"/>
        <w:jc w:val="both"/>
        <w:rPr>
          <w:b/>
          <w:sz w:val="21"/>
          <w:szCs w:val="21"/>
        </w:rPr>
      </w:pPr>
    </w:p>
    <w:p>
      <w:pPr>
        <w:widowControl w:val="0"/>
        <w:jc w:val="both"/>
        <w:rPr>
          <w:b/>
          <w:sz w:val="21"/>
          <w:szCs w:val="21"/>
        </w:rPr>
      </w:pPr>
    </w:p>
    <w:p>
      <w:pPr>
        <w:widowControl w:val="0"/>
        <w:jc w:val="both"/>
        <w:rPr>
          <w:b/>
          <w:sz w:val="21"/>
          <w:szCs w:val="21"/>
        </w:rPr>
      </w:pPr>
    </w:p>
    <w:p>
      <w:pPr>
        <w:widowControl w:val="0"/>
        <w:jc w:val="both"/>
        <w:rPr>
          <w:b/>
          <w:sz w:val="21"/>
          <w:szCs w:val="21"/>
        </w:rPr>
      </w:pPr>
    </w:p>
    <w:p>
      <w:pPr>
        <w:widowControl w:val="0"/>
        <w:jc w:val="both"/>
        <w:rPr>
          <w:b/>
          <w:sz w:val="21"/>
          <w:szCs w:val="21"/>
        </w:rPr>
      </w:pPr>
    </w:p>
    <w:p>
      <w:pPr>
        <w:widowControl w:val="0"/>
        <w:jc w:val="both"/>
        <w:rPr>
          <w:b/>
          <w:sz w:val="21"/>
          <w:szCs w:val="21"/>
        </w:rPr>
      </w:pPr>
    </w:p>
    <w:p>
      <w:pPr>
        <w:widowControl w:val="0"/>
        <w:jc w:val="both"/>
        <w:rPr>
          <w:b/>
          <w:sz w:val="21"/>
          <w:szCs w:val="21"/>
        </w:rPr>
      </w:pPr>
    </w:p>
    <w:p>
      <w:pPr>
        <w:widowControl w:val="0"/>
        <w:jc w:val="both"/>
        <w:rPr>
          <w:b/>
          <w:sz w:val="21"/>
          <w:szCs w:val="21"/>
        </w:rPr>
      </w:pPr>
    </w:p>
    <w:p>
      <w:pPr>
        <w:widowControl w:val="0"/>
        <w:jc w:val="both"/>
        <w:rPr>
          <w:b/>
          <w:sz w:val="21"/>
          <w:szCs w:val="21"/>
        </w:rPr>
      </w:pPr>
    </w:p>
    <w:p>
      <w:pPr>
        <w:widowControl w:val="0"/>
        <w:jc w:val="both"/>
        <w:rPr>
          <w:b/>
          <w:sz w:val="21"/>
          <w:szCs w:val="21"/>
        </w:rPr>
      </w:pPr>
    </w:p>
    <w:p>
      <w:pPr>
        <w:widowControl w:val="0"/>
        <w:jc w:val="both"/>
        <w:rPr>
          <w:b/>
          <w:sz w:val="21"/>
          <w:szCs w:val="21"/>
        </w:rPr>
      </w:pPr>
    </w:p>
    <w:p>
      <w:pPr>
        <w:widowControl w:val="0"/>
        <w:jc w:val="both"/>
        <w:rPr>
          <w:b/>
          <w:sz w:val="21"/>
          <w:szCs w:val="21"/>
        </w:rPr>
      </w:pPr>
    </w:p>
    <w:p>
      <w:pPr>
        <w:widowControl w:val="0"/>
        <w:jc w:val="both"/>
        <w:rPr>
          <w:b/>
          <w:sz w:val="21"/>
          <w:szCs w:val="21"/>
        </w:rPr>
      </w:pPr>
    </w:p>
    <w:p>
      <w:pPr>
        <w:widowControl w:val="0"/>
        <w:jc w:val="both"/>
        <w:rPr>
          <w:b/>
          <w:sz w:val="21"/>
          <w:szCs w:val="21"/>
        </w:rPr>
      </w:pPr>
    </w:p>
    <w:p>
      <w:pPr>
        <w:rPr>
          <w:b/>
          <w:sz w:val="21"/>
          <w:szCs w:val="21"/>
        </w:rPr>
      </w:pPr>
    </w:p>
    <w:p>
      <w:pPr>
        <w:widowControl w:val="0"/>
        <w:jc w:val="both"/>
        <w:rPr>
          <w:b/>
          <w:spacing w:val="20"/>
          <w:sz w:val="21"/>
          <w:szCs w:val="21"/>
        </w:rPr>
      </w:pPr>
      <w:r>
        <w:rPr>
          <w:rFonts w:hint="eastAsia"/>
          <w:b/>
          <w:sz w:val="21"/>
          <w:szCs w:val="21"/>
        </w:rPr>
        <w:t>附件3：</w:t>
      </w:r>
      <w:r>
        <w:rPr>
          <w:rFonts w:hint="eastAsia"/>
          <w:b/>
          <w:spacing w:val="20"/>
          <w:sz w:val="21"/>
          <w:szCs w:val="21"/>
        </w:rPr>
        <w:t>投标单位情况采集表</w:t>
      </w:r>
    </w:p>
    <w:tbl>
      <w:tblPr>
        <w:tblStyle w:val="25"/>
        <w:tblW w:w="9939" w:type="dxa"/>
        <w:tblInd w:w="-5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721"/>
        <w:gridCol w:w="7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vAlign w:val="center"/>
          </w:tcPr>
          <w:p>
            <w:pPr>
              <w:jc w:val="center"/>
              <w:rPr>
                <w:rFonts w:ascii="宋体" w:hAnsi="宋体"/>
                <w:sz w:val="21"/>
                <w:szCs w:val="21"/>
              </w:rPr>
            </w:pPr>
            <w:r>
              <w:rPr>
                <w:rFonts w:hint="eastAsia" w:ascii="宋体" w:hAnsi="宋体"/>
                <w:sz w:val="21"/>
                <w:szCs w:val="21"/>
              </w:rPr>
              <w:t>投标单位</w:t>
            </w:r>
          </w:p>
        </w:tc>
        <w:tc>
          <w:tcPr>
            <w:tcW w:w="7642" w:type="dxa"/>
            <w:vAlign w:val="center"/>
          </w:tcPr>
          <w:p>
            <w:pPr>
              <w:jc w:val="center"/>
              <w:rPr>
                <w:rFonts w:hint="eastAsia" w:ascii="宋体" w:hAnsi="宋体"/>
                <w:b w:val="0"/>
                <w:bCs w:val="0"/>
                <w:sz w:val="21"/>
                <w:szCs w:val="21"/>
                <w:lang w:eastAsia="zh-CN"/>
              </w:rPr>
            </w:pPr>
            <w:r>
              <w:rPr>
                <w:spacing w:val="20"/>
                <w:sz w:val="21"/>
                <w:szCs w:val="21"/>
              </w:rPr>
              <w:fldChar w:fldCharType="begin"/>
            </w:r>
            <w:r>
              <w:rPr>
                <w:spacing w:val="20"/>
                <w:sz w:val="21"/>
                <w:szCs w:val="21"/>
              </w:rPr>
              <w:instrText xml:space="preserve"> MACROBUTTON  AcceptAllChangesInDoc [单击此处键入投标单位名称] </w:instrText>
            </w:r>
            <w:r>
              <w:rPr>
                <w:spacing w:val="2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vAlign w:val="center"/>
          </w:tcPr>
          <w:p>
            <w:pPr>
              <w:jc w:val="center"/>
              <w:rPr>
                <w:rFonts w:ascii="宋体" w:hAnsi="宋体"/>
                <w:sz w:val="21"/>
                <w:szCs w:val="21"/>
              </w:rPr>
            </w:pPr>
            <w:r>
              <w:rPr>
                <w:rFonts w:hint="eastAsia" w:ascii="宋体" w:hAnsi="宋体"/>
                <w:sz w:val="21"/>
                <w:szCs w:val="21"/>
              </w:rPr>
              <w:t>地址</w:t>
            </w:r>
          </w:p>
        </w:tc>
        <w:tc>
          <w:tcPr>
            <w:tcW w:w="7642" w:type="dxa"/>
            <w:vAlign w:val="center"/>
          </w:tcPr>
          <w:p>
            <w:pPr>
              <w:jc w:val="center"/>
              <w:rPr>
                <w:rFonts w:hint="default" w:ascii="宋体" w:hAnsi="宋体"/>
                <w:b w:val="0"/>
                <w:bCs w:val="0"/>
                <w:sz w:val="21"/>
                <w:szCs w:val="21"/>
                <w:lang w:val="en-US" w:eastAsia="zh-CN"/>
              </w:rPr>
            </w:pPr>
            <w:r>
              <w:rPr>
                <w:spacing w:val="20"/>
                <w:sz w:val="21"/>
                <w:szCs w:val="21"/>
              </w:rPr>
              <w:fldChar w:fldCharType="begin"/>
            </w:r>
            <w:r>
              <w:rPr>
                <w:spacing w:val="20"/>
                <w:sz w:val="21"/>
                <w:szCs w:val="21"/>
              </w:rPr>
              <w:instrText xml:space="preserve"> MACROBUTTON  AcceptAllChangesInDoc [单击此处键入投标单位地址] </w:instrText>
            </w:r>
            <w:r>
              <w:rPr>
                <w:spacing w:val="2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vAlign w:val="center"/>
          </w:tcPr>
          <w:p>
            <w:pPr>
              <w:jc w:val="center"/>
              <w:rPr>
                <w:rFonts w:ascii="宋体" w:hAnsi="宋体"/>
                <w:sz w:val="21"/>
                <w:szCs w:val="21"/>
              </w:rPr>
            </w:pPr>
            <w:r>
              <w:rPr>
                <w:rFonts w:hint="eastAsia" w:ascii="宋体" w:hAnsi="宋体"/>
                <w:sz w:val="21"/>
                <w:szCs w:val="21"/>
              </w:rPr>
              <w:t>传真</w:t>
            </w:r>
          </w:p>
        </w:tc>
        <w:tc>
          <w:tcPr>
            <w:tcW w:w="7642" w:type="dxa"/>
            <w:vAlign w:val="center"/>
          </w:tcPr>
          <w:p>
            <w:pPr>
              <w:jc w:val="center"/>
              <w:rPr>
                <w:rFonts w:hint="default" w:ascii="宋体" w:hAnsi="宋体"/>
                <w:b w:val="0"/>
                <w:bCs w:val="0"/>
                <w:sz w:val="21"/>
                <w:szCs w:val="21"/>
                <w:lang w:val="en-US" w:eastAsia="zh-CN"/>
              </w:rPr>
            </w:pPr>
            <w:r>
              <w:rPr>
                <w:spacing w:val="20"/>
                <w:sz w:val="21"/>
                <w:szCs w:val="21"/>
              </w:rPr>
              <w:fldChar w:fldCharType="begin"/>
            </w:r>
            <w:r>
              <w:rPr>
                <w:spacing w:val="20"/>
                <w:sz w:val="21"/>
                <w:szCs w:val="21"/>
              </w:rPr>
              <w:instrText xml:space="preserve"> MACROBUTTON  AcceptAllChangesInDoc [单击此处键入投标单位传真(注明城市区号)] </w:instrText>
            </w:r>
            <w:r>
              <w:rPr>
                <w:spacing w:val="2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2297" w:type="dxa"/>
            <w:gridSpan w:val="2"/>
            <w:vAlign w:val="center"/>
          </w:tcPr>
          <w:p>
            <w:pPr>
              <w:jc w:val="center"/>
              <w:rPr>
                <w:rFonts w:ascii="宋体" w:hAnsi="宋体"/>
                <w:sz w:val="21"/>
                <w:szCs w:val="21"/>
              </w:rPr>
            </w:pPr>
            <w:r>
              <w:rPr>
                <w:rFonts w:hint="eastAsia" w:ascii="宋体" w:hAnsi="宋体"/>
                <w:sz w:val="21"/>
                <w:szCs w:val="21"/>
              </w:rPr>
              <w:t>企业成立时间</w:t>
            </w:r>
          </w:p>
        </w:tc>
        <w:tc>
          <w:tcPr>
            <w:tcW w:w="7642" w:type="dxa"/>
            <w:vAlign w:val="center"/>
          </w:tcPr>
          <w:p>
            <w:pPr>
              <w:jc w:val="center"/>
              <w:rPr>
                <w:rFonts w:hint="default" w:ascii="宋体" w:hAnsi="宋体"/>
                <w:b w:val="0"/>
                <w:bCs w:val="0"/>
                <w:sz w:val="21"/>
                <w:szCs w:val="21"/>
                <w:lang w:val="en-US" w:eastAsia="zh-CN"/>
              </w:rPr>
            </w:pPr>
            <w:r>
              <w:rPr>
                <w:sz w:val="21"/>
                <w:szCs w:val="21"/>
              </w:rPr>
              <w:fldChar w:fldCharType="begin"/>
            </w:r>
            <w:r>
              <w:rPr>
                <w:sz w:val="21"/>
                <w:szCs w:val="21"/>
              </w:rPr>
              <w:instrText xml:space="preserve"> MACROBUTTON  AcceptAllChangesInDoc [单击此处键入企业成立年月] </w:instrText>
            </w:r>
            <w:r>
              <w:rPr>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2297" w:type="dxa"/>
            <w:gridSpan w:val="2"/>
            <w:vAlign w:val="center"/>
          </w:tcPr>
          <w:p>
            <w:pPr>
              <w:jc w:val="center"/>
              <w:rPr>
                <w:rFonts w:ascii="宋体" w:hAnsi="宋体"/>
                <w:sz w:val="21"/>
                <w:szCs w:val="21"/>
              </w:rPr>
            </w:pPr>
            <w:r>
              <w:rPr>
                <w:rFonts w:hint="eastAsia" w:ascii="宋体" w:hAnsi="宋体"/>
                <w:sz w:val="21"/>
                <w:szCs w:val="21"/>
              </w:rPr>
              <w:t>企业类型</w:t>
            </w:r>
          </w:p>
        </w:tc>
        <w:tc>
          <w:tcPr>
            <w:tcW w:w="7642" w:type="dxa"/>
            <w:vAlign w:val="center"/>
          </w:tcPr>
          <w:p>
            <w:pPr>
              <w:jc w:val="center"/>
              <w:rPr>
                <w:rFonts w:hint="eastAsia" w:ascii="宋体" w:hAnsi="宋体"/>
                <w:b w:val="0"/>
                <w:bCs w:val="0"/>
                <w:sz w:val="21"/>
                <w:szCs w:val="21"/>
                <w:lang w:eastAsia="zh-CN"/>
              </w:rPr>
            </w:pPr>
            <w:r>
              <w:rPr>
                <w:spacing w:val="20"/>
                <w:sz w:val="21"/>
                <w:szCs w:val="21"/>
              </w:rPr>
              <w:fldChar w:fldCharType="begin"/>
            </w:r>
            <w:r>
              <w:rPr>
                <w:spacing w:val="20"/>
                <w:sz w:val="21"/>
                <w:szCs w:val="21"/>
              </w:rPr>
              <w:instrText xml:space="preserve"> MACROBUTTON  AcceptAllChangesInDoc [单击此处键入投标单位企业类型] </w:instrText>
            </w:r>
            <w:r>
              <w:rPr>
                <w:spacing w:val="2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vAlign w:val="center"/>
          </w:tcPr>
          <w:p>
            <w:pPr>
              <w:jc w:val="center"/>
              <w:rPr>
                <w:rFonts w:ascii="宋体" w:hAnsi="宋体"/>
                <w:sz w:val="21"/>
                <w:szCs w:val="21"/>
              </w:rPr>
            </w:pPr>
            <w:r>
              <w:rPr>
                <w:rFonts w:hint="eastAsia" w:ascii="宋体" w:hAnsi="宋体"/>
                <w:sz w:val="21"/>
                <w:szCs w:val="21"/>
              </w:rPr>
              <w:t>注册资金</w:t>
            </w:r>
          </w:p>
        </w:tc>
        <w:tc>
          <w:tcPr>
            <w:tcW w:w="7642" w:type="dxa"/>
            <w:vAlign w:val="center"/>
          </w:tcPr>
          <w:p>
            <w:pPr>
              <w:jc w:val="center"/>
              <w:rPr>
                <w:rFonts w:hint="default" w:ascii="宋体" w:hAnsi="宋体"/>
                <w:b w:val="0"/>
                <w:bCs w:val="0"/>
                <w:sz w:val="21"/>
                <w:szCs w:val="21"/>
                <w:lang w:val="en-US" w:eastAsia="zh-CN"/>
              </w:rPr>
            </w:pPr>
            <w:r>
              <w:rPr>
                <w:spacing w:val="20"/>
                <w:sz w:val="21"/>
                <w:szCs w:val="21"/>
              </w:rPr>
              <w:fldChar w:fldCharType="begin"/>
            </w:r>
            <w:r>
              <w:rPr>
                <w:spacing w:val="20"/>
                <w:sz w:val="21"/>
                <w:szCs w:val="21"/>
              </w:rPr>
              <w:instrText xml:space="preserve"> MACROBUTTON  AcceptAllChangesInDoc [单击此处键入注册资金] </w:instrText>
            </w:r>
            <w:r>
              <w:rPr>
                <w:spacing w:val="2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vAlign w:val="center"/>
          </w:tcPr>
          <w:p>
            <w:pPr>
              <w:jc w:val="center"/>
              <w:rPr>
                <w:rFonts w:ascii="宋体" w:hAnsi="宋体"/>
                <w:sz w:val="21"/>
                <w:szCs w:val="21"/>
              </w:rPr>
            </w:pPr>
            <w:r>
              <w:rPr>
                <w:rFonts w:hint="eastAsia" w:ascii="宋体" w:hAnsi="宋体"/>
                <w:sz w:val="21"/>
                <w:szCs w:val="21"/>
              </w:rPr>
              <w:t>银行资信</w:t>
            </w:r>
          </w:p>
        </w:tc>
        <w:tc>
          <w:tcPr>
            <w:tcW w:w="7642" w:type="dxa"/>
            <w:vAlign w:val="center"/>
          </w:tcPr>
          <w:p>
            <w:pPr>
              <w:jc w:val="center"/>
              <w:rPr>
                <w:rFonts w:hint="eastAsia" w:ascii="宋体" w:hAnsi="宋体"/>
                <w:b w:val="0"/>
                <w:bCs w:val="0"/>
                <w:sz w:val="21"/>
                <w:szCs w:val="21"/>
                <w:lang w:eastAsia="zh-CN"/>
              </w:rPr>
            </w:pPr>
            <w:r>
              <w:rPr>
                <w:spacing w:val="20"/>
                <w:sz w:val="21"/>
                <w:szCs w:val="21"/>
              </w:rPr>
              <w:fldChar w:fldCharType="begin"/>
            </w:r>
            <w:r>
              <w:rPr>
                <w:spacing w:val="20"/>
                <w:sz w:val="21"/>
                <w:szCs w:val="21"/>
              </w:rPr>
              <w:instrText xml:space="preserve"> MACROBUTTON  AcceptAllChangesInDoc [单击此处键入投标单位银行资信等级] </w:instrText>
            </w:r>
            <w:r>
              <w:rPr>
                <w:spacing w:val="2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vAlign w:val="center"/>
          </w:tcPr>
          <w:p>
            <w:pPr>
              <w:jc w:val="center"/>
              <w:rPr>
                <w:rFonts w:ascii="宋体" w:hAnsi="宋体"/>
                <w:sz w:val="21"/>
                <w:szCs w:val="21"/>
              </w:rPr>
            </w:pPr>
            <w:r>
              <w:rPr>
                <w:rFonts w:hint="eastAsia" w:ascii="宋体" w:hAnsi="宋体"/>
                <w:sz w:val="21"/>
                <w:szCs w:val="21"/>
              </w:rPr>
              <w:t>专业资质</w:t>
            </w:r>
          </w:p>
        </w:tc>
        <w:tc>
          <w:tcPr>
            <w:tcW w:w="7642" w:type="dxa"/>
            <w:vAlign w:val="center"/>
          </w:tcPr>
          <w:p>
            <w:pPr>
              <w:jc w:val="center"/>
              <w:rPr>
                <w:rFonts w:hint="eastAsia" w:ascii="宋体" w:hAnsi="宋体"/>
                <w:b w:val="0"/>
                <w:bCs w:val="0"/>
                <w:sz w:val="21"/>
                <w:szCs w:val="21"/>
                <w:lang w:eastAsia="zh-CN"/>
              </w:rPr>
            </w:pPr>
            <w:r>
              <w:rPr>
                <w:spacing w:val="20"/>
                <w:sz w:val="21"/>
                <w:szCs w:val="21"/>
              </w:rPr>
              <w:fldChar w:fldCharType="begin"/>
            </w:r>
            <w:r>
              <w:rPr>
                <w:spacing w:val="20"/>
                <w:sz w:val="21"/>
                <w:szCs w:val="21"/>
              </w:rPr>
              <w:instrText xml:space="preserve"> MACROBUTTON  AcceptAllChangesInDoc [单击此处键入投标单位专业资质] </w:instrText>
            </w:r>
            <w:r>
              <w:rPr>
                <w:spacing w:val="2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vAlign w:val="center"/>
          </w:tcPr>
          <w:p>
            <w:pPr>
              <w:jc w:val="center"/>
              <w:rPr>
                <w:rFonts w:ascii="宋体" w:hAnsi="宋体"/>
                <w:sz w:val="21"/>
                <w:szCs w:val="21"/>
              </w:rPr>
            </w:pPr>
            <w:r>
              <w:rPr>
                <w:rFonts w:hint="eastAsia" w:ascii="宋体" w:hAnsi="宋体"/>
                <w:sz w:val="21"/>
                <w:szCs w:val="21"/>
              </w:rPr>
              <w:t>产品来源</w:t>
            </w:r>
          </w:p>
        </w:tc>
        <w:tc>
          <w:tcPr>
            <w:tcW w:w="7642" w:type="dxa"/>
            <w:vAlign w:val="center"/>
          </w:tcPr>
          <w:p>
            <w:pPr>
              <w:jc w:val="center"/>
              <w:rPr>
                <w:rFonts w:hint="eastAsia" w:ascii="宋体" w:hAnsi="宋体"/>
                <w:b w:val="0"/>
                <w:bCs w:val="0"/>
                <w:sz w:val="21"/>
                <w:szCs w:val="21"/>
                <w:lang w:eastAsia="zh-CN"/>
              </w:rPr>
            </w:pPr>
            <w:r>
              <w:rPr>
                <w:spacing w:val="20"/>
                <w:sz w:val="21"/>
                <w:szCs w:val="21"/>
              </w:rPr>
              <w:fldChar w:fldCharType="begin"/>
            </w:r>
            <w:r>
              <w:rPr>
                <w:spacing w:val="20"/>
                <w:sz w:val="21"/>
                <w:szCs w:val="21"/>
              </w:rPr>
              <w:instrText xml:space="preserve"> MACROBUTTON  AcceptAllChangesInDoc [单击此处键入投标产品来源，如：代理、自产等] </w:instrText>
            </w:r>
            <w:r>
              <w:rPr>
                <w:spacing w:val="2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vAlign w:val="center"/>
          </w:tcPr>
          <w:p>
            <w:pPr>
              <w:jc w:val="center"/>
              <w:rPr>
                <w:rFonts w:ascii="宋体" w:hAnsi="宋体"/>
                <w:sz w:val="21"/>
                <w:szCs w:val="21"/>
              </w:rPr>
            </w:pPr>
            <w:r>
              <w:rPr>
                <w:rFonts w:hint="eastAsia" w:ascii="宋体" w:hAnsi="宋体"/>
                <w:sz w:val="21"/>
                <w:szCs w:val="21"/>
              </w:rPr>
              <w:t>经营品牌</w:t>
            </w:r>
          </w:p>
        </w:tc>
        <w:tc>
          <w:tcPr>
            <w:tcW w:w="7642" w:type="dxa"/>
            <w:vAlign w:val="center"/>
          </w:tcPr>
          <w:p>
            <w:pPr>
              <w:jc w:val="center"/>
              <w:rPr>
                <w:rFonts w:hint="eastAsia" w:ascii="宋体" w:hAnsi="宋体"/>
                <w:b w:val="0"/>
                <w:bCs w:val="0"/>
                <w:sz w:val="21"/>
                <w:szCs w:val="21"/>
                <w:lang w:eastAsia="zh-CN"/>
              </w:rPr>
            </w:pPr>
            <w:r>
              <w:rPr>
                <w:spacing w:val="20"/>
                <w:sz w:val="21"/>
                <w:szCs w:val="21"/>
              </w:rPr>
              <w:fldChar w:fldCharType="begin"/>
            </w:r>
            <w:r>
              <w:rPr>
                <w:spacing w:val="20"/>
                <w:sz w:val="21"/>
                <w:szCs w:val="21"/>
              </w:rPr>
              <w:instrText xml:space="preserve"> MACROBUTTON  AcceptAllChangesInDoc [单击此处键入经营品牌] </w:instrText>
            </w:r>
            <w:r>
              <w:rPr>
                <w:spacing w:val="2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vAlign w:val="center"/>
          </w:tcPr>
          <w:p>
            <w:pPr>
              <w:jc w:val="center"/>
              <w:rPr>
                <w:rFonts w:ascii="宋体" w:hAnsi="宋体"/>
                <w:sz w:val="21"/>
                <w:szCs w:val="21"/>
              </w:rPr>
            </w:pPr>
            <w:r>
              <w:rPr>
                <w:rFonts w:hint="eastAsia" w:ascii="宋体" w:hAnsi="宋体"/>
                <w:sz w:val="21"/>
                <w:szCs w:val="21"/>
              </w:rPr>
              <w:t>投标产品品牌</w:t>
            </w:r>
          </w:p>
        </w:tc>
        <w:tc>
          <w:tcPr>
            <w:tcW w:w="7642" w:type="dxa"/>
            <w:vAlign w:val="center"/>
          </w:tcPr>
          <w:p>
            <w:pPr>
              <w:jc w:val="center"/>
              <w:rPr>
                <w:rFonts w:hint="eastAsia" w:ascii="宋体" w:hAnsi="宋体"/>
                <w:b w:val="0"/>
                <w:bCs w:val="0"/>
                <w:sz w:val="21"/>
                <w:szCs w:val="21"/>
                <w:lang w:eastAsia="zh-CN"/>
              </w:rPr>
            </w:pPr>
            <w:r>
              <w:rPr>
                <w:spacing w:val="20"/>
                <w:sz w:val="21"/>
                <w:szCs w:val="21"/>
              </w:rPr>
              <w:fldChar w:fldCharType="begin"/>
            </w:r>
            <w:r>
              <w:rPr>
                <w:spacing w:val="20"/>
                <w:sz w:val="21"/>
                <w:szCs w:val="21"/>
              </w:rPr>
              <w:instrText xml:space="preserve"> MACROBUTTON  AcceptAllChangesInDoc [单击此处键入投标产品品牌] </w:instrText>
            </w:r>
            <w:r>
              <w:rPr>
                <w:spacing w:val="2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vAlign w:val="center"/>
          </w:tcPr>
          <w:p>
            <w:pPr>
              <w:jc w:val="center"/>
              <w:rPr>
                <w:rFonts w:ascii="宋体" w:hAnsi="宋体"/>
                <w:sz w:val="21"/>
                <w:szCs w:val="21"/>
              </w:rPr>
            </w:pPr>
            <w:r>
              <w:rPr>
                <w:rFonts w:hint="eastAsia" w:ascii="宋体" w:hAnsi="宋体"/>
                <w:sz w:val="21"/>
                <w:szCs w:val="21"/>
              </w:rPr>
              <w:t>生产加工地点</w:t>
            </w:r>
          </w:p>
        </w:tc>
        <w:tc>
          <w:tcPr>
            <w:tcW w:w="7642" w:type="dxa"/>
            <w:vAlign w:val="center"/>
          </w:tcPr>
          <w:p>
            <w:pPr>
              <w:jc w:val="center"/>
              <w:rPr>
                <w:rFonts w:hint="eastAsia" w:ascii="宋体" w:hAnsi="宋体"/>
                <w:b w:val="0"/>
                <w:bCs w:val="0"/>
                <w:sz w:val="21"/>
                <w:szCs w:val="21"/>
                <w:lang w:eastAsia="zh-CN"/>
              </w:rPr>
            </w:pPr>
            <w:r>
              <w:rPr>
                <w:spacing w:val="20"/>
                <w:sz w:val="21"/>
                <w:szCs w:val="21"/>
              </w:rPr>
              <w:fldChar w:fldCharType="begin"/>
            </w:r>
            <w:r>
              <w:rPr>
                <w:spacing w:val="20"/>
                <w:sz w:val="21"/>
                <w:szCs w:val="21"/>
              </w:rPr>
              <w:instrText xml:space="preserve"> MACROBUTTON  AcceptAllChangesInDoc [单击此处键入生产加工地点] </w:instrText>
            </w:r>
            <w:r>
              <w:rPr>
                <w:spacing w:val="2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vAlign w:val="center"/>
          </w:tcPr>
          <w:p>
            <w:pPr>
              <w:jc w:val="center"/>
              <w:rPr>
                <w:rFonts w:ascii="宋体" w:hAnsi="宋体"/>
                <w:sz w:val="21"/>
                <w:szCs w:val="21"/>
              </w:rPr>
            </w:pPr>
            <w:r>
              <w:rPr>
                <w:rFonts w:hint="eastAsia" w:ascii="宋体" w:hAnsi="宋体"/>
                <w:sz w:val="21"/>
                <w:szCs w:val="21"/>
              </w:rPr>
              <w:t>年生产能力</w:t>
            </w:r>
          </w:p>
        </w:tc>
        <w:tc>
          <w:tcPr>
            <w:tcW w:w="7642" w:type="dxa"/>
            <w:vAlign w:val="center"/>
          </w:tcPr>
          <w:p>
            <w:pPr>
              <w:jc w:val="center"/>
              <w:rPr>
                <w:rFonts w:hint="eastAsia" w:ascii="宋体" w:hAnsi="宋体"/>
                <w:b w:val="0"/>
                <w:bCs w:val="0"/>
                <w:sz w:val="21"/>
                <w:szCs w:val="21"/>
                <w:lang w:eastAsia="zh-CN"/>
              </w:rPr>
            </w:pPr>
            <w:r>
              <w:rPr>
                <w:spacing w:val="20"/>
                <w:sz w:val="21"/>
                <w:szCs w:val="21"/>
              </w:rPr>
              <w:fldChar w:fldCharType="begin"/>
            </w:r>
            <w:r>
              <w:rPr>
                <w:spacing w:val="20"/>
                <w:sz w:val="21"/>
                <w:szCs w:val="21"/>
              </w:rPr>
              <w:instrText xml:space="preserve"> MACROBUTTON  AcceptAllChangesInDoc [单击此处键入年生产能力] </w:instrText>
            </w:r>
            <w:r>
              <w:rPr>
                <w:spacing w:val="2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vAlign w:val="center"/>
          </w:tcPr>
          <w:p>
            <w:pPr>
              <w:jc w:val="center"/>
              <w:rPr>
                <w:rFonts w:ascii="宋体" w:hAnsi="宋体"/>
                <w:sz w:val="21"/>
                <w:szCs w:val="21"/>
              </w:rPr>
            </w:pPr>
            <w:r>
              <w:rPr>
                <w:rFonts w:hint="eastAsia" w:ascii="宋体" w:hAnsi="宋体"/>
                <w:sz w:val="21"/>
                <w:szCs w:val="21"/>
              </w:rPr>
              <w:t>年销售额</w:t>
            </w:r>
          </w:p>
        </w:tc>
        <w:tc>
          <w:tcPr>
            <w:tcW w:w="7642" w:type="dxa"/>
            <w:vAlign w:val="center"/>
          </w:tcPr>
          <w:p>
            <w:pPr>
              <w:jc w:val="center"/>
              <w:rPr>
                <w:rFonts w:hint="default" w:ascii="宋体" w:hAnsi="宋体"/>
                <w:b w:val="0"/>
                <w:bCs w:val="0"/>
                <w:sz w:val="21"/>
                <w:szCs w:val="21"/>
                <w:lang w:val="en-US" w:eastAsia="zh-CN"/>
              </w:rPr>
            </w:pPr>
            <w:r>
              <w:rPr>
                <w:spacing w:val="20"/>
                <w:sz w:val="21"/>
                <w:szCs w:val="21"/>
              </w:rPr>
              <w:fldChar w:fldCharType="begin"/>
            </w:r>
            <w:r>
              <w:rPr>
                <w:spacing w:val="20"/>
                <w:sz w:val="21"/>
                <w:szCs w:val="21"/>
              </w:rPr>
              <w:instrText xml:space="preserve"> MACROBUTTON  AcceptAllChangesInDoc [单击此处键入年销售额] </w:instrText>
            </w:r>
            <w:r>
              <w:rPr>
                <w:spacing w:val="2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297" w:type="dxa"/>
            <w:gridSpan w:val="2"/>
            <w:vAlign w:val="center"/>
          </w:tcPr>
          <w:p>
            <w:pPr>
              <w:jc w:val="center"/>
              <w:rPr>
                <w:rFonts w:ascii="宋体" w:hAnsi="宋体"/>
                <w:sz w:val="21"/>
                <w:szCs w:val="21"/>
              </w:rPr>
            </w:pPr>
            <w:r>
              <w:rPr>
                <w:rFonts w:hint="eastAsia" w:ascii="宋体" w:hAnsi="宋体"/>
                <w:sz w:val="21"/>
                <w:szCs w:val="21"/>
              </w:rPr>
              <w:t>开户行</w:t>
            </w:r>
          </w:p>
        </w:tc>
        <w:tc>
          <w:tcPr>
            <w:tcW w:w="7642" w:type="dxa"/>
            <w:vAlign w:val="center"/>
          </w:tcPr>
          <w:p>
            <w:pPr>
              <w:jc w:val="center"/>
              <w:rPr>
                <w:rFonts w:hint="eastAsia" w:ascii="宋体" w:hAnsi="宋体"/>
                <w:b w:val="0"/>
                <w:bCs w:val="0"/>
                <w:sz w:val="21"/>
                <w:szCs w:val="21"/>
                <w:lang w:eastAsia="zh-CN"/>
              </w:rPr>
            </w:pPr>
            <w:r>
              <w:rPr>
                <w:spacing w:val="20"/>
                <w:sz w:val="21"/>
                <w:szCs w:val="21"/>
              </w:rPr>
              <w:fldChar w:fldCharType="begin"/>
            </w:r>
            <w:r>
              <w:rPr>
                <w:spacing w:val="20"/>
                <w:sz w:val="21"/>
                <w:szCs w:val="21"/>
              </w:rPr>
              <w:instrText xml:space="preserve"> MACROBUTTON  AcceptAllChangesInDoc [单击此处键入开户行] </w:instrText>
            </w:r>
            <w:r>
              <w:rPr>
                <w:spacing w:val="2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97" w:type="dxa"/>
            <w:gridSpan w:val="2"/>
            <w:vAlign w:val="center"/>
          </w:tcPr>
          <w:p>
            <w:pPr>
              <w:jc w:val="center"/>
              <w:rPr>
                <w:rFonts w:ascii="宋体" w:hAnsi="宋体"/>
                <w:sz w:val="21"/>
                <w:szCs w:val="21"/>
              </w:rPr>
            </w:pPr>
            <w:r>
              <w:rPr>
                <w:rFonts w:hint="eastAsia" w:ascii="宋体" w:hAnsi="宋体"/>
                <w:sz w:val="21"/>
                <w:szCs w:val="21"/>
              </w:rPr>
              <w:t>银行账号</w:t>
            </w:r>
          </w:p>
        </w:tc>
        <w:tc>
          <w:tcPr>
            <w:tcW w:w="7642" w:type="dxa"/>
            <w:vAlign w:val="center"/>
          </w:tcPr>
          <w:p>
            <w:pPr>
              <w:jc w:val="center"/>
              <w:rPr>
                <w:rFonts w:hint="eastAsia" w:ascii="宋体" w:hAnsi="宋体"/>
                <w:b w:val="0"/>
                <w:bCs w:val="0"/>
                <w:sz w:val="21"/>
                <w:szCs w:val="21"/>
                <w:lang w:eastAsia="zh-CN"/>
              </w:rPr>
            </w:pPr>
            <w:r>
              <w:rPr>
                <w:spacing w:val="20"/>
                <w:sz w:val="21"/>
                <w:szCs w:val="21"/>
              </w:rPr>
              <w:fldChar w:fldCharType="begin"/>
            </w:r>
            <w:r>
              <w:rPr>
                <w:spacing w:val="20"/>
                <w:sz w:val="21"/>
                <w:szCs w:val="21"/>
              </w:rPr>
              <w:instrText xml:space="preserve"> MACROBUTTON  AcceptAllChangesInDoc [单击此处键入银行账号] </w:instrText>
            </w:r>
            <w:r>
              <w:rPr>
                <w:spacing w:val="2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76" w:type="dxa"/>
            <w:vMerge w:val="restart"/>
            <w:vAlign w:val="center"/>
          </w:tcPr>
          <w:p>
            <w:pPr>
              <w:jc w:val="center"/>
              <w:rPr>
                <w:rFonts w:ascii="宋体" w:hAnsi="宋体"/>
                <w:sz w:val="21"/>
                <w:szCs w:val="21"/>
              </w:rPr>
            </w:pPr>
            <w:r>
              <w:rPr>
                <w:rFonts w:hint="eastAsia" w:ascii="宋体" w:hAnsi="宋体"/>
                <w:sz w:val="21"/>
                <w:szCs w:val="21"/>
              </w:rPr>
              <w:t>历史营业额</w:t>
            </w:r>
          </w:p>
          <w:p>
            <w:pPr>
              <w:jc w:val="center"/>
              <w:rPr>
                <w:rFonts w:ascii="宋体" w:hAnsi="宋体"/>
                <w:sz w:val="21"/>
                <w:szCs w:val="21"/>
              </w:rPr>
            </w:pPr>
            <w:r>
              <w:rPr>
                <w:rFonts w:hint="eastAsia" w:ascii="宋体" w:hAnsi="宋体"/>
                <w:sz w:val="21"/>
                <w:szCs w:val="21"/>
              </w:rPr>
              <w:t>(万元)</w:t>
            </w:r>
          </w:p>
        </w:tc>
        <w:tc>
          <w:tcPr>
            <w:tcW w:w="1721" w:type="dxa"/>
            <w:vAlign w:val="center"/>
          </w:tcPr>
          <w:p>
            <w:pPr>
              <w:jc w:val="center"/>
              <w:rPr>
                <w:rFonts w:ascii="宋体" w:hAnsi="宋体"/>
                <w:sz w:val="21"/>
                <w:szCs w:val="21"/>
              </w:rPr>
            </w:pPr>
            <w:r>
              <w:rPr>
                <w:rFonts w:hint="eastAsia" w:ascii="宋体" w:hAnsi="宋体"/>
                <w:sz w:val="21"/>
                <w:szCs w:val="21"/>
              </w:rPr>
              <w:t>2019年</w:t>
            </w:r>
          </w:p>
        </w:tc>
        <w:tc>
          <w:tcPr>
            <w:tcW w:w="7642" w:type="dxa"/>
            <w:vAlign w:val="center"/>
          </w:tcPr>
          <w:p>
            <w:pPr>
              <w:jc w:val="center"/>
              <w:rPr>
                <w:rFonts w:hint="default" w:ascii="宋体" w:hAnsi="宋体"/>
                <w:b w:val="0"/>
                <w:bCs w:val="0"/>
                <w:sz w:val="21"/>
                <w:szCs w:val="21"/>
                <w:lang w:val="en-US" w:eastAsia="zh-CN"/>
              </w:rPr>
            </w:pPr>
            <w:r>
              <w:rPr>
                <w:spacing w:val="20"/>
                <w:sz w:val="21"/>
                <w:szCs w:val="21"/>
              </w:rPr>
              <w:fldChar w:fldCharType="begin"/>
            </w:r>
            <w:r>
              <w:rPr>
                <w:spacing w:val="20"/>
                <w:sz w:val="21"/>
                <w:szCs w:val="21"/>
              </w:rPr>
              <w:instrText xml:space="preserve"> MACROBUTTON  AcceptAllChangesInDoc [单击此处键入历史营业额] </w:instrText>
            </w:r>
            <w:r>
              <w:rPr>
                <w:spacing w:val="2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76" w:type="dxa"/>
            <w:vMerge w:val="continue"/>
            <w:vAlign w:val="center"/>
          </w:tcPr>
          <w:p>
            <w:pPr>
              <w:jc w:val="center"/>
              <w:rPr>
                <w:rFonts w:ascii="宋体" w:hAnsi="宋体"/>
                <w:sz w:val="21"/>
                <w:szCs w:val="21"/>
              </w:rPr>
            </w:pPr>
          </w:p>
        </w:tc>
        <w:tc>
          <w:tcPr>
            <w:tcW w:w="1721" w:type="dxa"/>
            <w:vAlign w:val="center"/>
          </w:tcPr>
          <w:p>
            <w:pPr>
              <w:jc w:val="center"/>
              <w:rPr>
                <w:rFonts w:ascii="宋体" w:hAnsi="宋体"/>
                <w:sz w:val="21"/>
                <w:szCs w:val="21"/>
              </w:rPr>
            </w:pPr>
            <w:r>
              <w:rPr>
                <w:rFonts w:hint="eastAsia" w:ascii="宋体" w:hAnsi="宋体"/>
                <w:sz w:val="21"/>
                <w:szCs w:val="21"/>
              </w:rPr>
              <w:t>2020年</w:t>
            </w:r>
          </w:p>
        </w:tc>
        <w:tc>
          <w:tcPr>
            <w:tcW w:w="7642" w:type="dxa"/>
            <w:vAlign w:val="center"/>
          </w:tcPr>
          <w:p>
            <w:pPr>
              <w:jc w:val="center"/>
              <w:rPr>
                <w:rFonts w:hint="default" w:ascii="宋体" w:hAnsi="宋体"/>
                <w:b w:val="0"/>
                <w:bCs w:val="0"/>
                <w:sz w:val="21"/>
                <w:szCs w:val="21"/>
                <w:lang w:val="en-US" w:eastAsia="zh-CN"/>
              </w:rPr>
            </w:pPr>
            <w:r>
              <w:rPr>
                <w:spacing w:val="20"/>
                <w:sz w:val="21"/>
                <w:szCs w:val="21"/>
              </w:rPr>
              <w:fldChar w:fldCharType="begin"/>
            </w:r>
            <w:r>
              <w:rPr>
                <w:spacing w:val="20"/>
                <w:sz w:val="21"/>
                <w:szCs w:val="21"/>
              </w:rPr>
              <w:instrText xml:space="preserve"> MACROBUTTON  AcceptAllChangesInDoc [单击此处键入历史营业额] </w:instrText>
            </w:r>
            <w:r>
              <w:rPr>
                <w:spacing w:val="2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76" w:type="dxa"/>
            <w:vMerge w:val="continue"/>
            <w:vAlign w:val="center"/>
          </w:tcPr>
          <w:p>
            <w:pPr>
              <w:jc w:val="center"/>
              <w:rPr>
                <w:rFonts w:ascii="宋体" w:hAnsi="宋体"/>
                <w:sz w:val="21"/>
                <w:szCs w:val="21"/>
              </w:rPr>
            </w:pPr>
          </w:p>
        </w:tc>
        <w:tc>
          <w:tcPr>
            <w:tcW w:w="1721" w:type="dxa"/>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2021年</w:t>
            </w:r>
          </w:p>
        </w:tc>
        <w:tc>
          <w:tcPr>
            <w:tcW w:w="7642" w:type="dxa"/>
            <w:vAlign w:val="center"/>
          </w:tcPr>
          <w:p>
            <w:pPr>
              <w:jc w:val="center"/>
              <w:rPr>
                <w:rFonts w:hint="default" w:ascii="宋体" w:hAnsi="宋体"/>
                <w:b w:val="0"/>
                <w:bCs w:val="0"/>
                <w:sz w:val="21"/>
                <w:szCs w:val="21"/>
                <w:lang w:val="en-US" w:eastAsia="zh-CN"/>
              </w:rPr>
            </w:pPr>
            <w:r>
              <w:rPr>
                <w:spacing w:val="20"/>
                <w:sz w:val="21"/>
                <w:szCs w:val="21"/>
              </w:rPr>
              <w:fldChar w:fldCharType="begin"/>
            </w:r>
            <w:r>
              <w:rPr>
                <w:spacing w:val="20"/>
                <w:sz w:val="21"/>
                <w:szCs w:val="21"/>
              </w:rPr>
              <w:instrText xml:space="preserve"> MACROBUTTON  AcceptAllChangesInDoc [单击此处键入历史营业额] </w:instrText>
            </w:r>
            <w:r>
              <w:rPr>
                <w:spacing w:val="2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76" w:type="dxa"/>
            <w:vMerge w:val="continue"/>
            <w:vAlign w:val="center"/>
          </w:tcPr>
          <w:p>
            <w:pPr>
              <w:jc w:val="center"/>
              <w:rPr>
                <w:rFonts w:ascii="宋体" w:hAnsi="宋体"/>
                <w:sz w:val="21"/>
                <w:szCs w:val="21"/>
              </w:rPr>
            </w:pPr>
          </w:p>
        </w:tc>
        <w:tc>
          <w:tcPr>
            <w:tcW w:w="1721" w:type="dxa"/>
            <w:vAlign w:val="center"/>
          </w:tcPr>
          <w:p>
            <w:pPr>
              <w:jc w:val="center"/>
              <w:rPr>
                <w:rFonts w:hint="default" w:ascii="宋体" w:hAnsi="宋体"/>
                <w:sz w:val="21"/>
                <w:szCs w:val="21"/>
                <w:lang w:val="en-US" w:eastAsia="zh-CN"/>
              </w:rPr>
            </w:pPr>
            <w:r>
              <w:rPr>
                <w:rFonts w:hint="eastAsia" w:ascii="宋体" w:hAnsi="宋体"/>
                <w:sz w:val="21"/>
                <w:szCs w:val="21"/>
                <w:lang w:val="en-US" w:eastAsia="zh-CN"/>
              </w:rPr>
              <w:t>2022年</w:t>
            </w:r>
          </w:p>
        </w:tc>
        <w:tc>
          <w:tcPr>
            <w:tcW w:w="7642" w:type="dxa"/>
            <w:vAlign w:val="center"/>
          </w:tcPr>
          <w:p>
            <w:pPr>
              <w:jc w:val="center"/>
              <w:rPr>
                <w:rFonts w:hint="default" w:ascii="宋体" w:hAnsi="宋体"/>
                <w:b w:val="0"/>
                <w:bCs w:val="0"/>
                <w:sz w:val="21"/>
                <w:szCs w:val="21"/>
                <w:lang w:val="en-US" w:eastAsia="zh-CN"/>
              </w:rPr>
            </w:pPr>
            <w:r>
              <w:rPr>
                <w:spacing w:val="20"/>
                <w:sz w:val="21"/>
                <w:szCs w:val="21"/>
              </w:rPr>
              <w:fldChar w:fldCharType="begin"/>
            </w:r>
            <w:r>
              <w:rPr>
                <w:spacing w:val="20"/>
                <w:sz w:val="21"/>
                <w:szCs w:val="21"/>
              </w:rPr>
              <w:instrText xml:space="preserve"> MACROBUTTON  AcceptAllChangesInDoc [单击此处键入历史营业额] </w:instrText>
            </w:r>
            <w:r>
              <w:rPr>
                <w:spacing w:val="2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vAlign w:val="center"/>
          </w:tcPr>
          <w:p>
            <w:pPr>
              <w:jc w:val="center"/>
              <w:rPr>
                <w:rFonts w:ascii="宋体" w:hAnsi="宋体"/>
                <w:sz w:val="21"/>
                <w:szCs w:val="21"/>
              </w:rPr>
            </w:pPr>
            <w:r>
              <w:rPr>
                <w:rFonts w:hint="eastAsia" w:ascii="宋体" w:hAnsi="宋体"/>
                <w:sz w:val="21"/>
                <w:szCs w:val="21"/>
              </w:rPr>
              <w:t>供货、服务区域</w:t>
            </w:r>
          </w:p>
        </w:tc>
        <w:tc>
          <w:tcPr>
            <w:tcW w:w="7642" w:type="dxa"/>
            <w:vAlign w:val="center"/>
          </w:tcPr>
          <w:p>
            <w:pPr>
              <w:jc w:val="center"/>
              <w:rPr>
                <w:rFonts w:hint="default" w:ascii="宋体" w:hAnsi="宋体"/>
                <w:b w:val="0"/>
                <w:bCs w:val="0"/>
                <w:sz w:val="21"/>
                <w:szCs w:val="21"/>
                <w:lang w:val="en-US" w:eastAsia="zh-CN"/>
              </w:rPr>
            </w:pPr>
            <w:r>
              <w:rPr>
                <w:spacing w:val="20"/>
                <w:sz w:val="21"/>
                <w:szCs w:val="21"/>
              </w:rPr>
              <w:fldChar w:fldCharType="begin"/>
            </w:r>
            <w:r>
              <w:rPr>
                <w:spacing w:val="20"/>
                <w:sz w:val="21"/>
                <w:szCs w:val="21"/>
              </w:rPr>
              <w:instrText xml:space="preserve"> MACROBUTTON  AcceptAllChangesInDoc [单击此处键入供货、服务区域] </w:instrText>
            </w:r>
            <w:r>
              <w:rPr>
                <w:spacing w:val="2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vMerge w:val="restart"/>
            <w:vAlign w:val="center"/>
          </w:tcPr>
          <w:p>
            <w:pPr>
              <w:jc w:val="center"/>
              <w:rPr>
                <w:rFonts w:ascii="宋体" w:hAnsi="宋体"/>
                <w:sz w:val="21"/>
                <w:szCs w:val="21"/>
              </w:rPr>
            </w:pPr>
            <w:r>
              <w:rPr>
                <w:rFonts w:hint="eastAsia" w:ascii="宋体" w:hAnsi="宋体"/>
                <w:sz w:val="21"/>
                <w:szCs w:val="21"/>
              </w:rPr>
              <w:t>业绩（2019年-202</w:t>
            </w:r>
            <w:r>
              <w:rPr>
                <w:rFonts w:hint="eastAsia" w:ascii="宋体" w:hAnsi="宋体"/>
                <w:sz w:val="21"/>
                <w:szCs w:val="21"/>
                <w:lang w:val="en-US" w:eastAsia="zh-CN"/>
              </w:rPr>
              <w:t>3</w:t>
            </w:r>
            <w:r>
              <w:rPr>
                <w:rFonts w:hint="eastAsia" w:ascii="宋体" w:hAnsi="宋体"/>
                <w:sz w:val="21"/>
                <w:szCs w:val="21"/>
              </w:rPr>
              <w:t>年）</w:t>
            </w:r>
          </w:p>
        </w:tc>
        <w:tc>
          <w:tcPr>
            <w:tcW w:w="7642" w:type="dxa"/>
            <w:vAlign w:val="center"/>
          </w:tcPr>
          <w:p>
            <w:pPr>
              <w:jc w:val="center"/>
              <w:rPr>
                <w:rFonts w:hint="default" w:ascii="宋体" w:hAnsi="宋体"/>
                <w:b w:val="0"/>
                <w:bCs w:val="0"/>
                <w:sz w:val="21"/>
                <w:szCs w:val="21"/>
                <w:lang w:val="en-US" w:eastAsia="zh-CN"/>
              </w:rPr>
            </w:pPr>
            <w:r>
              <w:rPr>
                <w:spacing w:val="20"/>
                <w:sz w:val="21"/>
                <w:szCs w:val="21"/>
              </w:rPr>
              <w:fldChar w:fldCharType="begin"/>
            </w:r>
            <w:r>
              <w:rPr>
                <w:spacing w:val="20"/>
                <w:sz w:val="21"/>
                <w:szCs w:val="21"/>
              </w:rPr>
              <w:instrText xml:space="preserve"> MACROBUTTON  AcceptAllChangesInDoc [单击此处键入历史业绩] </w:instrText>
            </w:r>
            <w:r>
              <w:rPr>
                <w:spacing w:val="2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vMerge w:val="continue"/>
            <w:vAlign w:val="center"/>
          </w:tcPr>
          <w:p>
            <w:pPr>
              <w:jc w:val="center"/>
              <w:rPr>
                <w:rFonts w:ascii="宋体" w:hAnsi="宋体"/>
                <w:sz w:val="21"/>
                <w:szCs w:val="21"/>
              </w:rPr>
            </w:pPr>
          </w:p>
        </w:tc>
        <w:tc>
          <w:tcPr>
            <w:tcW w:w="7642" w:type="dxa"/>
            <w:vAlign w:val="center"/>
          </w:tcPr>
          <w:p>
            <w:pPr>
              <w:jc w:val="center"/>
              <w:rPr>
                <w:rFonts w:hint="default" w:ascii="宋体" w:hAnsi="宋体"/>
                <w:b w:val="0"/>
                <w:bCs w:val="0"/>
                <w:sz w:val="21"/>
                <w:szCs w:val="21"/>
                <w:lang w:val="en-US" w:eastAsia="zh-CN"/>
              </w:rPr>
            </w:pPr>
            <w:r>
              <w:rPr>
                <w:spacing w:val="20"/>
                <w:sz w:val="21"/>
                <w:szCs w:val="21"/>
              </w:rPr>
              <w:fldChar w:fldCharType="begin"/>
            </w:r>
            <w:r>
              <w:rPr>
                <w:spacing w:val="20"/>
                <w:sz w:val="21"/>
                <w:szCs w:val="21"/>
              </w:rPr>
              <w:instrText xml:space="preserve"> MACROBUTTON  AcceptAllChangesInDoc [单击此处键入历史业绩] </w:instrText>
            </w:r>
            <w:r>
              <w:rPr>
                <w:spacing w:val="2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vMerge w:val="continue"/>
            <w:vAlign w:val="center"/>
          </w:tcPr>
          <w:p>
            <w:pPr>
              <w:jc w:val="center"/>
              <w:rPr>
                <w:rFonts w:ascii="宋体" w:hAnsi="宋体"/>
                <w:sz w:val="21"/>
                <w:szCs w:val="21"/>
              </w:rPr>
            </w:pPr>
          </w:p>
        </w:tc>
        <w:tc>
          <w:tcPr>
            <w:tcW w:w="7642" w:type="dxa"/>
            <w:vAlign w:val="center"/>
          </w:tcPr>
          <w:p>
            <w:pPr>
              <w:jc w:val="center"/>
              <w:rPr>
                <w:rFonts w:hint="default" w:ascii="宋体" w:hAnsi="宋体"/>
                <w:b w:val="0"/>
                <w:bCs w:val="0"/>
                <w:sz w:val="21"/>
                <w:szCs w:val="21"/>
                <w:lang w:val="en-US" w:eastAsia="zh-CN"/>
              </w:rPr>
            </w:pPr>
            <w:r>
              <w:rPr>
                <w:spacing w:val="20"/>
                <w:sz w:val="21"/>
                <w:szCs w:val="21"/>
              </w:rPr>
              <w:fldChar w:fldCharType="begin"/>
            </w:r>
            <w:r>
              <w:rPr>
                <w:spacing w:val="20"/>
                <w:sz w:val="21"/>
                <w:szCs w:val="21"/>
              </w:rPr>
              <w:instrText xml:space="preserve"> MACROBUTTON  AcceptAllChangesInDoc [单击此处键入历史业绩] </w:instrText>
            </w:r>
            <w:r>
              <w:rPr>
                <w:spacing w:val="2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vMerge w:val="continue"/>
            <w:vAlign w:val="center"/>
          </w:tcPr>
          <w:p>
            <w:pPr>
              <w:jc w:val="center"/>
              <w:rPr>
                <w:rFonts w:ascii="宋体" w:hAnsi="宋体"/>
                <w:sz w:val="21"/>
                <w:szCs w:val="21"/>
              </w:rPr>
            </w:pPr>
          </w:p>
        </w:tc>
        <w:tc>
          <w:tcPr>
            <w:tcW w:w="7642" w:type="dxa"/>
            <w:vAlign w:val="center"/>
          </w:tcPr>
          <w:p>
            <w:pPr>
              <w:jc w:val="center"/>
              <w:rPr>
                <w:rFonts w:hint="eastAsia" w:ascii="宋体" w:hAnsi="宋体"/>
                <w:b w:val="0"/>
                <w:bCs w:val="0"/>
                <w:sz w:val="21"/>
                <w:szCs w:val="21"/>
                <w:lang w:eastAsia="zh-CN"/>
              </w:rPr>
            </w:pPr>
            <w:r>
              <w:rPr>
                <w:spacing w:val="20"/>
                <w:sz w:val="21"/>
                <w:szCs w:val="21"/>
              </w:rPr>
              <w:fldChar w:fldCharType="begin"/>
            </w:r>
            <w:r>
              <w:rPr>
                <w:spacing w:val="20"/>
                <w:sz w:val="21"/>
                <w:szCs w:val="21"/>
              </w:rPr>
              <w:instrText xml:space="preserve"> MACROBUTTON  AcceptAllChangesInDoc [单击此处键入历史业绩] </w:instrText>
            </w:r>
            <w:r>
              <w:rPr>
                <w:spacing w:val="2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vMerge w:val="continue"/>
            <w:vAlign w:val="center"/>
          </w:tcPr>
          <w:p>
            <w:pPr>
              <w:jc w:val="center"/>
              <w:rPr>
                <w:rFonts w:ascii="宋体" w:hAnsi="宋体"/>
                <w:sz w:val="21"/>
                <w:szCs w:val="21"/>
              </w:rPr>
            </w:pPr>
          </w:p>
        </w:tc>
        <w:tc>
          <w:tcPr>
            <w:tcW w:w="7642" w:type="dxa"/>
            <w:vAlign w:val="center"/>
          </w:tcPr>
          <w:p>
            <w:pPr>
              <w:jc w:val="center"/>
              <w:rPr>
                <w:rFonts w:hint="default" w:ascii="宋体" w:hAnsi="宋体"/>
                <w:b w:val="0"/>
                <w:bCs w:val="0"/>
                <w:sz w:val="21"/>
                <w:szCs w:val="21"/>
                <w:lang w:val="en-US" w:eastAsia="zh-CN"/>
              </w:rPr>
            </w:pPr>
            <w:r>
              <w:rPr>
                <w:spacing w:val="20"/>
                <w:sz w:val="21"/>
                <w:szCs w:val="21"/>
              </w:rPr>
              <w:fldChar w:fldCharType="begin"/>
            </w:r>
            <w:r>
              <w:rPr>
                <w:spacing w:val="20"/>
                <w:sz w:val="21"/>
                <w:szCs w:val="21"/>
              </w:rPr>
              <w:instrText xml:space="preserve"> MACROBUTTON  AcceptAllChangesInDoc [单击此处键入历史业绩] </w:instrText>
            </w:r>
            <w:r>
              <w:rPr>
                <w:spacing w:val="2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vMerge w:val="continue"/>
            <w:vAlign w:val="center"/>
          </w:tcPr>
          <w:p>
            <w:pPr>
              <w:jc w:val="center"/>
              <w:rPr>
                <w:rFonts w:ascii="宋体" w:hAnsi="宋体"/>
                <w:sz w:val="21"/>
                <w:szCs w:val="21"/>
              </w:rPr>
            </w:pPr>
          </w:p>
        </w:tc>
        <w:tc>
          <w:tcPr>
            <w:tcW w:w="7642" w:type="dxa"/>
            <w:vAlign w:val="center"/>
          </w:tcPr>
          <w:p>
            <w:pPr>
              <w:jc w:val="center"/>
              <w:rPr>
                <w:rFonts w:hint="eastAsia" w:ascii="宋体" w:hAnsi="宋体"/>
                <w:b w:val="0"/>
                <w:bCs w:val="0"/>
                <w:sz w:val="21"/>
                <w:szCs w:val="21"/>
                <w:lang w:eastAsia="zh-CN"/>
              </w:rPr>
            </w:pPr>
            <w:r>
              <w:rPr>
                <w:spacing w:val="20"/>
                <w:sz w:val="21"/>
                <w:szCs w:val="21"/>
              </w:rPr>
              <w:fldChar w:fldCharType="begin"/>
            </w:r>
            <w:r>
              <w:rPr>
                <w:spacing w:val="20"/>
                <w:sz w:val="21"/>
                <w:szCs w:val="21"/>
              </w:rPr>
              <w:instrText xml:space="preserve"> MACROBUTTON  AcceptAllChangesInDoc [单击此处键入历史业绩] </w:instrText>
            </w:r>
            <w:r>
              <w:rPr>
                <w:spacing w:val="2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vAlign w:val="center"/>
          </w:tcPr>
          <w:p>
            <w:pPr>
              <w:jc w:val="center"/>
              <w:rPr>
                <w:rFonts w:ascii="宋体" w:hAnsi="宋体"/>
                <w:sz w:val="21"/>
                <w:szCs w:val="21"/>
              </w:rPr>
            </w:pPr>
            <w:r>
              <w:rPr>
                <w:rFonts w:hint="eastAsia" w:ascii="宋体" w:hAnsi="宋体"/>
                <w:sz w:val="21"/>
                <w:szCs w:val="21"/>
                <w:lang w:eastAsia="zh-CN"/>
              </w:rPr>
              <w:t>项目</w:t>
            </w:r>
            <w:r>
              <w:rPr>
                <w:rFonts w:hint="eastAsia" w:ascii="宋体" w:hAnsi="宋体"/>
                <w:sz w:val="21"/>
                <w:szCs w:val="21"/>
              </w:rPr>
              <w:t>实例</w:t>
            </w:r>
          </w:p>
        </w:tc>
        <w:tc>
          <w:tcPr>
            <w:tcW w:w="7642" w:type="dxa"/>
            <w:vAlign w:val="center"/>
          </w:tcPr>
          <w:p>
            <w:pPr>
              <w:jc w:val="center"/>
              <w:rPr>
                <w:rFonts w:hint="default" w:ascii="宋体" w:hAnsi="宋体"/>
                <w:b w:val="0"/>
                <w:bCs w:val="0"/>
                <w:sz w:val="21"/>
                <w:szCs w:val="21"/>
                <w:lang w:val="en-US" w:eastAsia="zh-CN"/>
              </w:rPr>
            </w:pPr>
            <w:r>
              <w:rPr>
                <w:spacing w:val="20"/>
                <w:sz w:val="21"/>
                <w:szCs w:val="21"/>
              </w:rPr>
              <w:fldChar w:fldCharType="begin"/>
            </w:r>
            <w:r>
              <w:rPr>
                <w:spacing w:val="20"/>
                <w:sz w:val="21"/>
                <w:szCs w:val="21"/>
              </w:rPr>
              <w:instrText xml:space="preserve"> MACROBUTTON  AcceptAllChangesInDoc [单击此处键入投标单位服务体系，如办事处设立地点等] </w:instrText>
            </w:r>
            <w:r>
              <w:rPr>
                <w:spacing w:val="2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576" w:type="dxa"/>
            <w:vMerge w:val="restart"/>
            <w:vAlign w:val="center"/>
          </w:tcPr>
          <w:p>
            <w:pPr>
              <w:jc w:val="center"/>
              <w:rPr>
                <w:rFonts w:ascii="宋体" w:hAnsi="宋体"/>
                <w:sz w:val="21"/>
                <w:szCs w:val="21"/>
              </w:rPr>
            </w:pPr>
            <w:r>
              <w:rPr>
                <w:rFonts w:hint="eastAsia" w:ascii="宋体" w:hAnsi="宋体"/>
                <w:sz w:val="21"/>
                <w:szCs w:val="21"/>
              </w:rPr>
              <w:t>与亿联</w:t>
            </w:r>
          </w:p>
          <w:p>
            <w:pPr>
              <w:jc w:val="center"/>
              <w:rPr>
                <w:rFonts w:ascii="宋体" w:hAnsi="宋体"/>
                <w:sz w:val="21"/>
                <w:szCs w:val="21"/>
              </w:rPr>
            </w:pPr>
            <w:r>
              <w:rPr>
                <w:rFonts w:hint="eastAsia" w:ascii="宋体" w:hAnsi="宋体"/>
                <w:sz w:val="21"/>
                <w:szCs w:val="21"/>
              </w:rPr>
              <w:t>合作情况</w:t>
            </w:r>
          </w:p>
        </w:tc>
        <w:tc>
          <w:tcPr>
            <w:tcW w:w="1721" w:type="dxa"/>
            <w:vAlign w:val="center"/>
          </w:tcPr>
          <w:p>
            <w:pPr>
              <w:jc w:val="center"/>
              <w:rPr>
                <w:rFonts w:ascii="宋体" w:hAnsi="宋体"/>
                <w:sz w:val="21"/>
                <w:szCs w:val="21"/>
              </w:rPr>
            </w:pPr>
            <w:r>
              <w:rPr>
                <w:rFonts w:hint="eastAsia" w:ascii="宋体" w:hAnsi="宋体"/>
                <w:sz w:val="21"/>
                <w:szCs w:val="21"/>
              </w:rPr>
              <w:t>参与过的投标</w:t>
            </w:r>
          </w:p>
        </w:tc>
        <w:tc>
          <w:tcPr>
            <w:tcW w:w="7642" w:type="dxa"/>
            <w:vAlign w:val="center"/>
          </w:tcPr>
          <w:p>
            <w:pPr>
              <w:jc w:val="center"/>
              <w:rPr>
                <w:rFonts w:hint="eastAsia" w:ascii="宋体" w:hAnsi="宋体"/>
                <w:b w:val="0"/>
                <w:bCs w:val="0"/>
                <w:sz w:val="21"/>
                <w:szCs w:val="21"/>
                <w:lang w:eastAsia="zh-CN"/>
              </w:rPr>
            </w:pPr>
            <w:r>
              <w:rPr>
                <w:spacing w:val="20"/>
                <w:sz w:val="21"/>
                <w:szCs w:val="21"/>
              </w:rPr>
              <w:fldChar w:fldCharType="begin"/>
            </w:r>
            <w:r>
              <w:rPr>
                <w:spacing w:val="20"/>
                <w:sz w:val="21"/>
                <w:szCs w:val="21"/>
              </w:rPr>
              <w:instrText xml:space="preserve"> MACROBUTTON  AcceptAllChangesInDoc [单击此处键入招标产品工程实例] </w:instrText>
            </w:r>
            <w:r>
              <w:rPr>
                <w:spacing w:val="2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576" w:type="dxa"/>
            <w:vMerge w:val="continue"/>
            <w:vAlign w:val="center"/>
          </w:tcPr>
          <w:p>
            <w:pPr>
              <w:jc w:val="center"/>
              <w:rPr>
                <w:rFonts w:ascii="宋体" w:hAnsi="宋体"/>
                <w:sz w:val="21"/>
                <w:szCs w:val="21"/>
              </w:rPr>
            </w:pPr>
          </w:p>
        </w:tc>
        <w:tc>
          <w:tcPr>
            <w:tcW w:w="1721" w:type="dxa"/>
            <w:vAlign w:val="center"/>
          </w:tcPr>
          <w:p>
            <w:pPr>
              <w:jc w:val="center"/>
              <w:rPr>
                <w:rFonts w:ascii="宋体" w:hAnsi="宋体"/>
                <w:sz w:val="21"/>
                <w:szCs w:val="21"/>
              </w:rPr>
            </w:pPr>
            <w:r>
              <w:rPr>
                <w:rFonts w:hint="eastAsia" w:ascii="宋体" w:hAnsi="宋体"/>
                <w:sz w:val="21"/>
                <w:szCs w:val="21"/>
              </w:rPr>
              <w:t>中标的项目</w:t>
            </w:r>
          </w:p>
        </w:tc>
        <w:tc>
          <w:tcPr>
            <w:tcW w:w="7642" w:type="dxa"/>
            <w:vAlign w:val="center"/>
          </w:tcPr>
          <w:p>
            <w:pPr>
              <w:jc w:val="center"/>
              <w:rPr>
                <w:rFonts w:hint="eastAsia" w:ascii="宋体" w:hAnsi="宋体"/>
                <w:b w:val="0"/>
                <w:bCs w:val="0"/>
                <w:sz w:val="21"/>
                <w:szCs w:val="21"/>
                <w:lang w:eastAsia="zh-CN"/>
              </w:rPr>
            </w:pPr>
            <w:r>
              <w:rPr>
                <w:spacing w:val="20"/>
                <w:sz w:val="21"/>
                <w:szCs w:val="21"/>
              </w:rPr>
              <w:fldChar w:fldCharType="begin"/>
            </w:r>
            <w:r>
              <w:rPr>
                <w:spacing w:val="20"/>
                <w:sz w:val="21"/>
                <w:szCs w:val="21"/>
              </w:rPr>
              <w:instrText xml:space="preserve"> MACROBUTTON  AcceptAllChangesInDoc [单击此处键入与亿联合作情况] </w:instrText>
            </w:r>
            <w:r>
              <w:rPr>
                <w:spacing w:val="2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576" w:type="dxa"/>
            <w:vMerge w:val="continue"/>
            <w:vAlign w:val="center"/>
          </w:tcPr>
          <w:p>
            <w:pPr>
              <w:jc w:val="center"/>
              <w:rPr>
                <w:rFonts w:ascii="宋体" w:hAnsi="宋体"/>
                <w:sz w:val="21"/>
                <w:szCs w:val="21"/>
              </w:rPr>
            </w:pPr>
          </w:p>
        </w:tc>
        <w:tc>
          <w:tcPr>
            <w:tcW w:w="1721" w:type="dxa"/>
            <w:vAlign w:val="center"/>
          </w:tcPr>
          <w:p>
            <w:pPr>
              <w:jc w:val="center"/>
              <w:rPr>
                <w:rFonts w:ascii="宋体" w:hAnsi="宋体"/>
                <w:sz w:val="21"/>
                <w:szCs w:val="21"/>
              </w:rPr>
            </w:pPr>
            <w:r>
              <w:rPr>
                <w:rFonts w:hint="eastAsia" w:ascii="宋体" w:hAnsi="宋体"/>
                <w:sz w:val="21"/>
                <w:szCs w:val="21"/>
              </w:rPr>
              <w:t>签约合同及金额</w:t>
            </w:r>
          </w:p>
        </w:tc>
        <w:tc>
          <w:tcPr>
            <w:tcW w:w="7642" w:type="dxa"/>
            <w:vAlign w:val="center"/>
          </w:tcPr>
          <w:p>
            <w:pPr>
              <w:jc w:val="center"/>
              <w:rPr>
                <w:rFonts w:hint="default" w:ascii="宋体" w:hAnsi="宋体"/>
                <w:b w:val="0"/>
                <w:bCs w:val="0"/>
                <w:sz w:val="21"/>
                <w:szCs w:val="21"/>
                <w:lang w:val="en-US" w:eastAsia="zh-CN"/>
              </w:rPr>
            </w:pPr>
            <w:r>
              <w:rPr>
                <w:spacing w:val="20"/>
                <w:sz w:val="21"/>
                <w:szCs w:val="21"/>
              </w:rPr>
              <w:fldChar w:fldCharType="begin"/>
            </w:r>
            <w:r>
              <w:rPr>
                <w:spacing w:val="20"/>
                <w:sz w:val="21"/>
                <w:szCs w:val="21"/>
              </w:rPr>
              <w:instrText xml:space="preserve"> MACROBUTTON  AcceptAllChangesInDoc [单击此处键入与亿联合作情况] </w:instrText>
            </w:r>
            <w:r>
              <w:rPr>
                <w:spacing w:val="2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vAlign w:val="center"/>
          </w:tcPr>
          <w:p>
            <w:pPr>
              <w:jc w:val="center"/>
              <w:rPr>
                <w:rFonts w:ascii="宋体" w:hAnsi="宋体"/>
                <w:sz w:val="21"/>
                <w:szCs w:val="21"/>
              </w:rPr>
            </w:pPr>
            <w:r>
              <w:rPr>
                <w:rFonts w:hint="eastAsia" w:ascii="宋体" w:hAnsi="宋体"/>
                <w:sz w:val="21"/>
                <w:szCs w:val="21"/>
              </w:rPr>
              <w:t>投标联系人</w:t>
            </w:r>
          </w:p>
        </w:tc>
        <w:tc>
          <w:tcPr>
            <w:tcW w:w="7642" w:type="dxa"/>
            <w:vAlign w:val="center"/>
          </w:tcPr>
          <w:p>
            <w:pPr>
              <w:jc w:val="center"/>
              <w:rPr>
                <w:rFonts w:hint="eastAsia" w:ascii="宋体" w:hAnsi="宋体"/>
                <w:b w:val="0"/>
                <w:bCs w:val="0"/>
                <w:sz w:val="21"/>
                <w:szCs w:val="21"/>
                <w:lang w:eastAsia="zh-CN"/>
              </w:rPr>
            </w:pPr>
            <w:r>
              <w:rPr>
                <w:spacing w:val="20"/>
                <w:sz w:val="21"/>
                <w:szCs w:val="21"/>
              </w:rPr>
              <w:fldChar w:fldCharType="begin"/>
            </w:r>
            <w:r>
              <w:rPr>
                <w:spacing w:val="20"/>
                <w:sz w:val="21"/>
                <w:szCs w:val="21"/>
              </w:rPr>
              <w:instrText xml:space="preserve"> MACROBUTTON  AcceptAllChangesInDoc [单击此处键入与亿联合作情况] </w:instrText>
            </w:r>
            <w:r>
              <w:rPr>
                <w:spacing w:val="2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vAlign w:val="center"/>
          </w:tcPr>
          <w:p>
            <w:pPr>
              <w:jc w:val="center"/>
              <w:rPr>
                <w:rFonts w:ascii="宋体" w:hAnsi="宋体"/>
                <w:sz w:val="21"/>
                <w:szCs w:val="21"/>
              </w:rPr>
            </w:pPr>
            <w:r>
              <w:rPr>
                <w:rFonts w:hint="eastAsia" w:ascii="宋体" w:hAnsi="宋体"/>
                <w:sz w:val="21"/>
                <w:szCs w:val="21"/>
              </w:rPr>
              <w:t>投标联系人电话</w:t>
            </w:r>
          </w:p>
        </w:tc>
        <w:tc>
          <w:tcPr>
            <w:tcW w:w="7642" w:type="dxa"/>
            <w:vAlign w:val="center"/>
          </w:tcPr>
          <w:p>
            <w:pPr>
              <w:jc w:val="center"/>
              <w:rPr>
                <w:rFonts w:hint="default" w:ascii="宋体" w:hAnsi="宋体"/>
                <w:b w:val="0"/>
                <w:bCs w:val="0"/>
                <w:sz w:val="21"/>
                <w:szCs w:val="21"/>
                <w:lang w:val="en-US" w:eastAsia="zh-CN"/>
              </w:rPr>
            </w:pPr>
            <w:r>
              <w:rPr>
                <w:spacing w:val="20"/>
                <w:sz w:val="21"/>
                <w:szCs w:val="21"/>
              </w:rPr>
              <w:fldChar w:fldCharType="begin"/>
            </w:r>
            <w:r>
              <w:rPr>
                <w:spacing w:val="20"/>
                <w:sz w:val="21"/>
                <w:szCs w:val="21"/>
              </w:rPr>
              <w:instrText xml:space="preserve"> MACROBUTTON  AcceptAllChangesInDoc [单击此处键入投标单位投标联系人姓名] </w:instrText>
            </w:r>
            <w:r>
              <w:rPr>
                <w:spacing w:val="20"/>
                <w:sz w:val="21"/>
                <w:szCs w:val="21"/>
              </w:rPr>
              <w:fldChar w:fldCharType="end"/>
            </w:r>
          </w:p>
        </w:tc>
      </w:tr>
    </w:tbl>
    <w:p>
      <w:pPr>
        <w:spacing w:line="360" w:lineRule="exact"/>
        <w:rPr>
          <w:bCs/>
          <w:sz w:val="21"/>
          <w:szCs w:val="21"/>
        </w:rPr>
      </w:pPr>
    </w:p>
    <w:p>
      <w:pPr>
        <w:spacing w:line="360" w:lineRule="auto"/>
        <w:rPr>
          <w:rFonts w:ascii="宋体" w:hAnsi="宋体"/>
          <w:b/>
        </w:rPr>
      </w:pPr>
    </w:p>
    <w:p>
      <w:pPr>
        <w:pStyle w:val="2"/>
        <w:rPr>
          <w:rFonts w:ascii="宋体" w:hAnsi="宋体"/>
          <w:b/>
        </w:rPr>
      </w:pPr>
    </w:p>
    <w:p>
      <w:pPr>
        <w:pStyle w:val="2"/>
        <w:rPr>
          <w:rFonts w:ascii="宋体" w:hAnsi="宋体"/>
          <w:b/>
        </w:rPr>
      </w:pPr>
    </w:p>
    <w:p>
      <w:pPr>
        <w:pStyle w:val="2"/>
        <w:rPr>
          <w:rFonts w:hint="eastAsia" w:hAnsi="宋体"/>
          <w:b/>
          <w:lang w:val="en-US" w:eastAsia="zh-CN"/>
        </w:rPr>
      </w:pPr>
      <w:r>
        <w:rPr>
          <w:rFonts w:hint="eastAsia" w:hAnsi="宋体"/>
          <w:b/>
          <w:lang w:val="en-US" w:eastAsia="zh-CN"/>
        </w:rPr>
        <w:t>附件4：合同模板</w:t>
      </w:r>
    </w:p>
    <w:p>
      <w:pPr>
        <w:pStyle w:val="2"/>
        <w:rPr>
          <w:rFonts w:hint="eastAsia" w:hAnsi="宋体"/>
          <w:b/>
          <w:lang w:val="en-US" w:eastAsia="zh-CN"/>
        </w:rPr>
      </w:pPr>
    </w:p>
    <w:p>
      <w:pPr>
        <w:kinsoku w:val="0"/>
        <w:autoSpaceDE w:val="0"/>
        <w:autoSpaceDN w:val="0"/>
        <w:spacing w:line="440" w:lineRule="exact"/>
        <w:ind w:left="900" w:hanging="900"/>
        <w:jc w:val="center"/>
        <w:rPr>
          <w:rFonts w:ascii="仿宋" w:hAnsi="仿宋" w:eastAsia="仿宋" w:cs="仿宋"/>
        </w:rPr>
      </w:pPr>
      <w:r>
        <w:rPr>
          <w:rFonts w:ascii="宋体" w:hAnsi="宋体" w:cs="宋体"/>
          <w:b/>
          <w:kern w:val="1"/>
          <w:sz w:val="84"/>
          <w:szCs w:val="84"/>
        </w:rPr>
        <w:t xml:space="preserve"> </w:t>
      </w:r>
      <w:r>
        <w:rPr>
          <w:rFonts w:hint="eastAsia" w:ascii="仿宋" w:hAnsi="仿宋" w:eastAsia="仿宋" w:cs="仿宋"/>
        </w:rPr>
        <w:t xml:space="preserve">                                                  编号：</w:t>
      </w:r>
    </w:p>
    <w:p>
      <w:pPr>
        <w:kinsoku w:val="0"/>
        <w:autoSpaceDE w:val="0"/>
        <w:autoSpaceDN w:val="0"/>
        <w:spacing w:line="440" w:lineRule="exact"/>
        <w:ind w:left="900" w:hanging="900"/>
        <w:rPr>
          <w:rFonts w:ascii="仿宋" w:hAnsi="仿宋" w:eastAsia="仿宋" w:cs="仿宋"/>
        </w:rPr>
      </w:pPr>
    </w:p>
    <w:p>
      <w:pPr>
        <w:kinsoku w:val="0"/>
        <w:autoSpaceDE w:val="0"/>
        <w:autoSpaceDN w:val="0"/>
        <w:spacing w:line="440" w:lineRule="exact"/>
        <w:rPr>
          <w:rFonts w:ascii="仿宋" w:hAnsi="仿宋" w:eastAsia="仿宋" w:cs="仿宋"/>
        </w:rPr>
      </w:pPr>
    </w:p>
    <w:p>
      <w:pPr>
        <w:tabs>
          <w:tab w:val="left" w:pos="1903"/>
          <w:tab w:val="center" w:pos="4153"/>
        </w:tabs>
        <w:kinsoku w:val="0"/>
        <w:autoSpaceDE w:val="0"/>
        <w:autoSpaceDN w:val="0"/>
        <w:spacing w:line="440" w:lineRule="exact"/>
        <w:jc w:val="center"/>
        <w:rPr>
          <w:rFonts w:ascii="黑体" w:hAnsi="黑体" w:eastAsia="黑体" w:cs="黑体"/>
          <w:sz w:val="44"/>
          <w:szCs w:val="44"/>
        </w:rPr>
      </w:pPr>
    </w:p>
    <w:p>
      <w:pPr>
        <w:snapToGrid w:val="0"/>
        <w:spacing w:line="360" w:lineRule="auto"/>
        <w:jc w:val="center"/>
        <w:rPr>
          <w:rFonts w:hint="default" w:ascii="Times New Roman" w:hAnsi="Times New Roman" w:eastAsia="宋体" w:cs="Times New Roman"/>
          <w:b/>
          <w:sz w:val="32"/>
          <w:szCs w:val="32"/>
          <w:lang w:val="en-US" w:eastAsia="zh-CN"/>
        </w:rPr>
      </w:pPr>
      <w:r>
        <w:rPr>
          <w:rFonts w:hint="eastAsia" w:ascii="Times New Roman" w:hAnsi="Times New Roman" w:eastAsia="宋体" w:cs="Times New Roman"/>
          <w:b/>
          <w:sz w:val="32"/>
          <w:szCs w:val="32"/>
          <w:lang w:eastAsia="zh-CN"/>
        </w:rPr>
        <w:t>【</w:t>
      </w:r>
      <w:r>
        <w:rPr>
          <w:rFonts w:hint="eastAsia" w:ascii="Times New Roman" w:hAnsi="Times New Roman" w:eastAsia="宋体" w:cs="Times New Roman"/>
          <w:b/>
          <w:sz w:val="32"/>
          <w:szCs w:val="32"/>
        </w:rPr>
        <w:t>海军路1000号</w:t>
      </w:r>
      <w:r>
        <w:rPr>
          <w:rFonts w:hint="eastAsia" w:ascii="Times New Roman" w:hAnsi="Times New Roman" w:eastAsia="宋体" w:cs="Times New Roman"/>
          <w:b/>
          <w:sz w:val="32"/>
          <w:szCs w:val="32"/>
          <w:lang w:val="en-US" w:eastAsia="zh-CN"/>
        </w:rPr>
        <w:t>-</w:t>
      </w:r>
      <w:r>
        <w:rPr>
          <w:rFonts w:hint="eastAsia" w:ascii="Times New Roman" w:hAnsi="Times New Roman" w:eastAsia="宋体" w:cs="Times New Roman"/>
          <w:b/>
          <w:sz w:val="32"/>
          <w:szCs w:val="32"/>
        </w:rPr>
        <w:t>爱情街区</w:t>
      </w:r>
      <w:r>
        <w:rPr>
          <w:rFonts w:hint="eastAsia" w:ascii="Times New Roman" w:hAnsi="Times New Roman" w:eastAsia="宋体" w:cs="Times New Roman"/>
          <w:b/>
          <w:sz w:val="32"/>
          <w:szCs w:val="32"/>
          <w:lang w:val="en-US" w:eastAsia="zh-CN"/>
        </w:rPr>
        <w:t>+OMC艺术长廊】场景升级2.0</w:t>
      </w:r>
    </w:p>
    <w:p>
      <w:pPr>
        <w:snapToGrid w:val="0"/>
        <w:spacing w:line="360" w:lineRule="auto"/>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施工合同</w:t>
      </w:r>
    </w:p>
    <w:p>
      <w:pPr>
        <w:widowControl/>
        <w:tabs>
          <w:tab w:val="left" w:pos="1903"/>
          <w:tab w:val="center" w:pos="4153"/>
        </w:tabs>
        <w:kinsoku w:val="0"/>
        <w:autoSpaceDE w:val="0"/>
        <w:autoSpaceDN w:val="0"/>
        <w:spacing w:line="440" w:lineRule="exact"/>
        <w:jc w:val="center"/>
        <w:rPr>
          <w:rFonts w:ascii="黑体" w:hAnsi="黑体" w:eastAsia="黑体" w:cs="黑体"/>
          <w:sz w:val="44"/>
          <w:szCs w:val="44"/>
        </w:rPr>
      </w:pPr>
    </w:p>
    <w:p>
      <w:pPr>
        <w:kinsoku w:val="0"/>
        <w:autoSpaceDE w:val="0"/>
        <w:autoSpaceDN w:val="0"/>
        <w:spacing w:line="440" w:lineRule="exact"/>
        <w:ind w:left="900" w:hanging="900"/>
        <w:jc w:val="center"/>
        <w:rPr>
          <w:rFonts w:ascii="仿宋" w:hAnsi="仿宋" w:eastAsia="仿宋" w:cs="仿宋"/>
        </w:rPr>
      </w:pPr>
    </w:p>
    <w:p>
      <w:pPr>
        <w:kinsoku w:val="0"/>
        <w:autoSpaceDE w:val="0"/>
        <w:autoSpaceDN w:val="0"/>
        <w:spacing w:line="440" w:lineRule="exact"/>
        <w:ind w:left="900" w:hanging="900"/>
        <w:jc w:val="center"/>
        <w:rPr>
          <w:rFonts w:ascii="仿宋" w:hAnsi="仿宋" w:eastAsia="仿宋" w:cs="仿宋"/>
        </w:rPr>
      </w:pPr>
    </w:p>
    <w:p>
      <w:pPr>
        <w:kinsoku w:val="0"/>
        <w:autoSpaceDE w:val="0"/>
        <w:autoSpaceDN w:val="0"/>
        <w:spacing w:line="440" w:lineRule="exact"/>
        <w:jc w:val="both"/>
        <w:rPr>
          <w:rFonts w:ascii="仿宋" w:hAnsi="仿宋" w:eastAsia="仿宋" w:cs="仿宋"/>
        </w:rPr>
      </w:pPr>
    </w:p>
    <w:p>
      <w:pPr>
        <w:kinsoku w:val="0"/>
        <w:autoSpaceDE w:val="0"/>
        <w:autoSpaceDN w:val="0"/>
        <w:spacing w:line="440" w:lineRule="exact"/>
        <w:ind w:left="900" w:hanging="900"/>
        <w:jc w:val="center"/>
        <w:rPr>
          <w:rFonts w:ascii="仿宋" w:hAnsi="仿宋" w:eastAsia="仿宋" w:cs="仿宋"/>
        </w:rPr>
      </w:pPr>
    </w:p>
    <w:p>
      <w:pPr>
        <w:kinsoku w:val="0"/>
        <w:autoSpaceDE w:val="0"/>
        <w:autoSpaceDN w:val="0"/>
        <w:spacing w:line="440" w:lineRule="exact"/>
        <w:ind w:left="900" w:hanging="900"/>
        <w:jc w:val="center"/>
        <w:rPr>
          <w:rFonts w:ascii="仿宋" w:hAnsi="仿宋" w:eastAsia="仿宋" w:cs="仿宋"/>
        </w:rPr>
      </w:pPr>
    </w:p>
    <w:p>
      <w:pPr>
        <w:kinsoku w:val="0"/>
        <w:autoSpaceDE w:val="0"/>
        <w:autoSpaceDN w:val="0"/>
        <w:spacing w:line="440" w:lineRule="exact"/>
        <w:ind w:left="900" w:hanging="900"/>
        <w:jc w:val="center"/>
        <w:rPr>
          <w:rFonts w:ascii="仿宋" w:hAnsi="仿宋" w:eastAsia="仿宋" w:cs="仿宋"/>
        </w:rPr>
      </w:pPr>
    </w:p>
    <w:p>
      <w:pPr>
        <w:kinsoku w:val="0"/>
        <w:autoSpaceDE w:val="0"/>
        <w:autoSpaceDN w:val="0"/>
        <w:spacing w:line="440" w:lineRule="exact"/>
        <w:ind w:left="900" w:hanging="900"/>
        <w:jc w:val="center"/>
        <w:rPr>
          <w:rFonts w:ascii="仿宋" w:hAnsi="仿宋" w:eastAsia="仿宋" w:cs="仿宋"/>
        </w:rPr>
      </w:pPr>
    </w:p>
    <w:p>
      <w:pPr>
        <w:keepLines/>
        <w:kinsoku w:val="0"/>
        <w:autoSpaceDE w:val="0"/>
        <w:autoSpaceDN w:val="0"/>
        <w:spacing w:line="440" w:lineRule="exact"/>
        <w:jc w:val="both"/>
        <w:rPr>
          <w:rFonts w:hint="eastAsia" w:ascii="宋体" w:hAnsi="宋体" w:cs="宋体"/>
          <w:sz w:val="28"/>
          <w:szCs w:val="28"/>
        </w:rPr>
      </w:pPr>
      <w:r>
        <w:rPr>
          <w:rFonts w:hint="eastAsia" w:ascii="宋体" w:hAnsi="宋体" w:cs="宋体"/>
          <w:b/>
          <w:bCs/>
          <w:sz w:val="28"/>
          <w:szCs w:val="28"/>
        </w:rPr>
        <w:t>甲方：</w:t>
      </w:r>
      <w:r>
        <w:rPr>
          <w:rFonts w:hint="eastAsia" w:ascii="宋体" w:hAnsi="宋体" w:cs="宋体"/>
          <w:sz w:val="28"/>
          <w:szCs w:val="28"/>
        </w:rPr>
        <w:t>【青岛秀润商业运营有限公司】</w:t>
      </w:r>
    </w:p>
    <w:p>
      <w:pPr>
        <w:pStyle w:val="2"/>
      </w:pPr>
    </w:p>
    <w:p>
      <w:pPr>
        <w:kinsoku w:val="0"/>
        <w:autoSpaceDE w:val="0"/>
        <w:autoSpaceDN w:val="0"/>
        <w:spacing w:line="440" w:lineRule="exact"/>
        <w:jc w:val="both"/>
        <w:rPr>
          <w:rFonts w:hint="eastAsia" w:ascii="宋体" w:hAnsi="宋体" w:eastAsia="宋体" w:cs="宋体"/>
          <w:sz w:val="28"/>
          <w:szCs w:val="28"/>
          <w:lang w:eastAsia="zh-CN"/>
        </w:rPr>
      </w:pPr>
      <w:r>
        <w:rPr>
          <w:rFonts w:hint="eastAsia" w:ascii="宋体" w:hAnsi="宋体" w:cs="宋体"/>
          <w:b/>
          <w:bCs/>
          <w:sz w:val="28"/>
          <w:szCs w:val="28"/>
          <w:lang w:eastAsia="zh-CN"/>
        </w:rPr>
        <w:t>乙</w:t>
      </w:r>
      <w:r>
        <w:rPr>
          <w:rFonts w:hint="eastAsia" w:ascii="宋体" w:hAnsi="宋体" w:cs="宋体"/>
          <w:b/>
          <w:bCs/>
          <w:sz w:val="28"/>
          <w:szCs w:val="28"/>
        </w:rPr>
        <w:t>方：</w:t>
      </w:r>
      <w:r>
        <w:rPr>
          <w:rFonts w:hint="eastAsia" w:ascii="宋体" w:hAnsi="宋体" w:cs="宋体"/>
          <w:b/>
          <w:bCs/>
          <w:sz w:val="28"/>
          <w:szCs w:val="28"/>
          <w:lang w:eastAsia="zh-CN"/>
        </w:rPr>
        <w:t>【</w:t>
      </w:r>
      <w:r>
        <w:rPr>
          <w:rFonts w:hint="eastAsia" w:ascii="宋体" w:hAnsi="宋体" w:cs="宋体"/>
          <w:b/>
          <w:bCs/>
          <w:sz w:val="28"/>
          <w:szCs w:val="28"/>
          <w:lang w:val="en-US" w:eastAsia="zh-CN"/>
        </w:rPr>
        <w:t xml:space="preserve">                        </w:t>
      </w:r>
      <w:r>
        <w:rPr>
          <w:rFonts w:hint="eastAsia" w:ascii="宋体" w:hAnsi="宋体" w:cs="宋体"/>
          <w:b/>
          <w:bCs/>
          <w:sz w:val="28"/>
          <w:szCs w:val="28"/>
          <w:lang w:eastAsia="zh-CN"/>
        </w:rPr>
        <w:t>】</w:t>
      </w:r>
    </w:p>
    <w:p>
      <w:pPr>
        <w:kinsoku w:val="0"/>
        <w:autoSpaceDE w:val="0"/>
        <w:autoSpaceDN w:val="0"/>
        <w:spacing w:line="440" w:lineRule="exact"/>
        <w:ind w:firstLine="1680" w:firstLineChars="600"/>
        <w:jc w:val="center"/>
        <w:rPr>
          <w:rFonts w:ascii="宋体" w:hAnsi="宋体" w:cs="宋体"/>
          <w:sz w:val="28"/>
          <w:szCs w:val="28"/>
        </w:rPr>
      </w:pPr>
    </w:p>
    <w:p>
      <w:pPr>
        <w:kinsoku w:val="0"/>
        <w:autoSpaceDE w:val="0"/>
        <w:autoSpaceDN w:val="0"/>
        <w:spacing w:line="440" w:lineRule="exact"/>
        <w:ind w:firstLine="1680" w:firstLineChars="600"/>
        <w:jc w:val="center"/>
        <w:rPr>
          <w:rFonts w:ascii="宋体" w:hAnsi="宋体" w:cs="宋体"/>
          <w:sz w:val="28"/>
          <w:szCs w:val="28"/>
        </w:rPr>
      </w:pPr>
    </w:p>
    <w:p>
      <w:pPr>
        <w:kinsoku w:val="0"/>
        <w:autoSpaceDE w:val="0"/>
        <w:autoSpaceDN w:val="0"/>
        <w:spacing w:line="440" w:lineRule="exact"/>
        <w:rPr>
          <w:rFonts w:ascii="宋体" w:hAnsi="宋体" w:cs="宋体"/>
          <w:sz w:val="28"/>
          <w:szCs w:val="28"/>
        </w:rPr>
      </w:pPr>
    </w:p>
    <w:p>
      <w:pPr>
        <w:kinsoku w:val="0"/>
        <w:autoSpaceDE w:val="0"/>
        <w:autoSpaceDN w:val="0"/>
        <w:spacing w:line="440" w:lineRule="exact"/>
        <w:ind w:firstLine="2240" w:firstLineChars="800"/>
        <w:rPr>
          <w:rFonts w:ascii="宋体" w:hAnsi="宋体" w:cs="宋体"/>
          <w:sz w:val="28"/>
          <w:szCs w:val="28"/>
        </w:rPr>
      </w:pPr>
    </w:p>
    <w:p>
      <w:pPr>
        <w:kinsoku w:val="0"/>
        <w:autoSpaceDE w:val="0"/>
        <w:autoSpaceDN w:val="0"/>
        <w:spacing w:line="440" w:lineRule="exact"/>
        <w:ind w:firstLine="2240" w:firstLineChars="800"/>
        <w:rPr>
          <w:rFonts w:ascii="宋体" w:hAnsi="宋体" w:cs="宋体"/>
          <w:sz w:val="28"/>
          <w:szCs w:val="28"/>
        </w:rPr>
      </w:pPr>
    </w:p>
    <w:p>
      <w:pPr>
        <w:kinsoku w:val="0"/>
        <w:autoSpaceDE w:val="0"/>
        <w:autoSpaceDN w:val="0"/>
        <w:spacing w:line="440" w:lineRule="exact"/>
        <w:ind w:firstLine="2240" w:firstLineChars="800"/>
        <w:rPr>
          <w:rFonts w:ascii="宋体" w:hAnsi="宋体" w:cs="宋体"/>
          <w:sz w:val="28"/>
          <w:szCs w:val="28"/>
        </w:rPr>
      </w:pPr>
    </w:p>
    <w:p>
      <w:pPr>
        <w:kinsoku w:val="0"/>
        <w:autoSpaceDE w:val="0"/>
        <w:autoSpaceDN w:val="0"/>
        <w:spacing w:line="440" w:lineRule="exact"/>
        <w:ind w:firstLine="2240" w:firstLineChars="800"/>
        <w:rPr>
          <w:rFonts w:ascii="宋体" w:hAnsi="宋体" w:cs="宋体"/>
          <w:sz w:val="28"/>
          <w:szCs w:val="28"/>
        </w:rPr>
      </w:pPr>
    </w:p>
    <w:p>
      <w:pPr>
        <w:kinsoku w:val="0"/>
        <w:autoSpaceDE w:val="0"/>
        <w:autoSpaceDN w:val="0"/>
        <w:spacing w:line="440" w:lineRule="exact"/>
        <w:jc w:val="center"/>
        <w:rPr>
          <w:rFonts w:ascii="宋体" w:hAnsi="宋体" w:cs="宋体"/>
          <w:sz w:val="28"/>
          <w:szCs w:val="28"/>
        </w:rPr>
      </w:pPr>
      <w:r>
        <w:rPr>
          <w:rFonts w:hint="eastAsia" w:ascii="宋体" w:hAnsi="宋体" w:cs="宋体"/>
          <w:sz w:val="28"/>
          <w:szCs w:val="28"/>
        </w:rPr>
        <w:t xml:space="preserve"> 签订日期：    年    月     日</w:t>
      </w:r>
    </w:p>
    <w:p>
      <w:pPr>
        <w:kinsoku w:val="0"/>
        <w:autoSpaceDE w:val="0"/>
        <w:autoSpaceDN w:val="0"/>
        <w:spacing w:line="440" w:lineRule="exact"/>
        <w:ind w:firstLine="2520" w:firstLineChars="900"/>
        <w:rPr>
          <w:rFonts w:ascii="宋体" w:hAnsi="宋体" w:cs="宋体"/>
          <w:sz w:val="28"/>
          <w:szCs w:val="28"/>
        </w:rPr>
      </w:pPr>
      <w:r>
        <w:rPr>
          <w:rFonts w:hint="eastAsia" w:ascii="宋体" w:hAnsi="宋体" w:cs="宋体"/>
          <w:sz w:val="28"/>
          <w:szCs w:val="28"/>
        </w:rPr>
        <w:t>签约地点：青岛·西海岸新区</w:t>
      </w:r>
      <w:r>
        <w:rPr>
          <w:rFonts w:hint="eastAsia" w:ascii="仿宋" w:hAnsi="仿宋" w:eastAsia="仿宋" w:cs="仿宋"/>
        </w:rPr>
        <w:br w:type="page"/>
      </w:r>
    </w:p>
    <w:p>
      <w:pPr>
        <w:tabs>
          <w:tab w:val="left" w:pos="5400"/>
          <w:tab w:val="left" w:pos="5580"/>
        </w:tabs>
        <w:spacing w:line="480" w:lineRule="exact"/>
        <w:rPr>
          <w:rFonts w:ascii="仿宋" w:hAnsi="仿宋" w:eastAsia="仿宋" w:cs="仿宋"/>
          <w:kern w:val="1"/>
          <w:sz w:val="22"/>
          <w:szCs w:val="22"/>
          <w:u w:val="single"/>
        </w:rPr>
      </w:pPr>
      <w:r>
        <w:rPr>
          <w:rFonts w:hint="eastAsia" w:ascii="仿宋" w:hAnsi="仿宋" w:eastAsia="仿宋" w:cs="仿宋"/>
          <w:sz w:val="22"/>
          <w:szCs w:val="22"/>
        </w:rPr>
        <w:t>甲方：</w:t>
      </w:r>
      <w:r>
        <w:rPr>
          <w:rFonts w:ascii="仿宋" w:hAnsi="仿宋" w:eastAsia="仿宋" w:cs="仿宋"/>
          <w:kern w:val="1"/>
          <w:sz w:val="22"/>
          <w:szCs w:val="22"/>
          <w:u w:color="000000" w:themeColor="text1"/>
        </w:rPr>
        <w:t xml:space="preserve"> </w:t>
      </w:r>
      <w:r>
        <w:rPr>
          <w:rFonts w:ascii="仿宋" w:hAnsi="仿宋" w:eastAsia="仿宋" w:cs="仿宋"/>
          <w:kern w:val="1"/>
          <w:sz w:val="22"/>
          <w:szCs w:val="22"/>
          <w:u w:val="single" w:color="000000" w:themeColor="text1"/>
        </w:rPr>
        <w:t xml:space="preserve">   青岛</w:t>
      </w:r>
      <w:r>
        <w:rPr>
          <w:rFonts w:hint="eastAsia" w:ascii="仿宋" w:hAnsi="仿宋" w:eastAsia="仿宋" w:cs="仿宋"/>
          <w:kern w:val="1"/>
          <w:sz w:val="22"/>
          <w:szCs w:val="22"/>
          <w:u w:val="single" w:color="000000" w:themeColor="text1"/>
        </w:rPr>
        <w:t>秀润</w:t>
      </w:r>
      <w:r>
        <w:rPr>
          <w:rFonts w:ascii="仿宋" w:hAnsi="仿宋" w:eastAsia="仿宋" w:cs="仿宋"/>
          <w:kern w:val="1"/>
          <w:sz w:val="22"/>
          <w:szCs w:val="22"/>
          <w:u w:val="single" w:color="000000" w:themeColor="text1"/>
        </w:rPr>
        <w:t xml:space="preserve">商业运营有限公司     </w:t>
      </w:r>
      <w:r>
        <w:rPr>
          <w:rFonts w:hint="eastAsia" w:ascii="仿宋" w:hAnsi="仿宋" w:eastAsia="仿宋" w:cs="仿宋"/>
          <w:kern w:val="1"/>
          <w:sz w:val="22"/>
          <w:szCs w:val="22"/>
          <w:u w:val="single" w:color="000000" w:themeColor="text1"/>
        </w:rPr>
        <w:t xml:space="preserve">                  </w:t>
      </w:r>
      <w:r>
        <w:rPr>
          <w:rFonts w:ascii="仿宋" w:hAnsi="仿宋" w:eastAsia="仿宋" w:cs="仿宋"/>
          <w:kern w:val="1"/>
          <w:sz w:val="22"/>
          <w:szCs w:val="22"/>
          <w:u w:val="single" w:color="000000" w:themeColor="text1"/>
        </w:rPr>
        <w:t xml:space="preserve">               </w:t>
      </w:r>
      <w:r>
        <w:rPr>
          <w:rFonts w:ascii="仿宋" w:hAnsi="仿宋" w:eastAsia="仿宋" w:cs="仿宋"/>
          <w:kern w:val="1"/>
          <w:sz w:val="22"/>
          <w:szCs w:val="22"/>
          <w:u w:val="single"/>
        </w:rPr>
        <w:t xml:space="preserve">         </w:t>
      </w:r>
    </w:p>
    <w:p>
      <w:pPr>
        <w:spacing w:line="460" w:lineRule="atLeast"/>
        <w:rPr>
          <w:rFonts w:ascii="仿宋" w:hAnsi="仿宋" w:eastAsia="仿宋" w:cs="仿宋"/>
          <w:kern w:val="1"/>
          <w:sz w:val="22"/>
          <w:szCs w:val="22"/>
        </w:rPr>
      </w:pPr>
      <w:r>
        <w:rPr>
          <w:rFonts w:hint="eastAsia" w:ascii="仿宋" w:hAnsi="仿宋" w:eastAsia="仿宋" w:cs="仿宋"/>
          <w:kern w:val="1"/>
          <w:sz w:val="22"/>
          <w:szCs w:val="22"/>
        </w:rPr>
        <w:t>地址：</w:t>
      </w:r>
      <w:r>
        <w:rPr>
          <w:rFonts w:ascii="仿宋" w:hAnsi="仿宋" w:eastAsia="仿宋" w:cs="仿宋"/>
          <w:kern w:val="1"/>
          <w:sz w:val="22"/>
          <w:szCs w:val="22"/>
          <w:u w:color="000000" w:themeColor="text1"/>
        </w:rPr>
        <w:t xml:space="preserve"> </w:t>
      </w:r>
      <w:r>
        <w:rPr>
          <w:rFonts w:ascii="仿宋" w:hAnsi="仿宋" w:eastAsia="仿宋" w:cs="仿宋"/>
          <w:kern w:val="1"/>
          <w:sz w:val="22"/>
          <w:szCs w:val="22"/>
          <w:u w:val="single" w:color="000000" w:themeColor="text1"/>
        </w:rPr>
        <w:t xml:space="preserve">   山东省青岛市黄岛区滨海街道办事处海军路</w:t>
      </w:r>
      <w:r>
        <w:rPr>
          <w:rFonts w:hint="eastAsia" w:ascii="仿宋" w:hAnsi="仿宋" w:eastAsia="仿宋" w:cs="仿宋"/>
          <w:kern w:val="1"/>
          <w:sz w:val="22"/>
          <w:szCs w:val="22"/>
          <w:u w:val="single" w:color="000000" w:themeColor="text1"/>
        </w:rPr>
        <w:t>1000号</w:t>
      </w:r>
      <w:r>
        <w:rPr>
          <w:rFonts w:ascii="仿宋" w:hAnsi="仿宋" w:eastAsia="仿宋" w:cs="仿宋"/>
          <w:kern w:val="1"/>
          <w:sz w:val="22"/>
          <w:szCs w:val="22"/>
          <w:u w:val="single" w:color="000000" w:themeColor="text1"/>
        </w:rPr>
        <w:t xml:space="preserve">                                      </w:t>
      </w:r>
      <w:r>
        <w:rPr>
          <w:rFonts w:ascii="仿宋" w:hAnsi="仿宋" w:eastAsia="仿宋" w:cs="仿宋"/>
          <w:kern w:val="1"/>
          <w:sz w:val="22"/>
          <w:szCs w:val="22"/>
          <w:u w:val="single"/>
        </w:rPr>
        <w:t xml:space="preserve">          </w:t>
      </w:r>
      <w:r>
        <w:rPr>
          <w:rFonts w:ascii="仿宋" w:hAnsi="仿宋" w:eastAsia="仿宋" w:cs="仿宋"/>
          <w:kern w:val="1"/>
          <w:sz w:val="22"/>
          <w:szCs w:val="22"/>
        </w:rPr>
        <w:t xml:space="preserve">                           </w:t>
      </w:r>
    </w:p>
    <w:p>
      <w:pPr>
        <w:spacing w:line="460" w:lineRule="atLeast"/>
        <w:rPr>
          <w:rFonts w:ascii="仿宋" w:hAnsi="仿宋" w:eastAsia="仿宋" w:cs="仿宋"/>
          <w:kern w:val="1"/>
          <w:sz w:val="22"/>
          <w:szCs w:val="22"/>
          <w:u w:val="single"/>
        </w:rPr>
      </w:pPr>
      <w:r>
        <w:rPr>
          <w:rFonts w:hint="eastAsia" w:ascii="仿宋" w:hAnsi="仿宋" w:eastAsia="仿宋" w:cs="仿宋"/>
          <w:kern w:val="1"/>
          <w:sz w:val="22"/>
          <w:szCs w:val="22"/>
        </w:rPr>
        <w:t>电话：</w:t>
      </w:r>
      <w:r>
        <w:rPr>
          <w:rFonts w:ascii="仿宋" w:hAnsi="仿宋" w:eastAsia="仿宋" w:cs="仿宋"/>
          <w:kern w:val="1"/>
          <w:sz w:val="22"/>
          <w:szCs w:val="22"/>
          <w:u w:color="000000" w:themeColor="text1"/>
        </w:rPr>
        <w:t xml:space="preserve"> </w:t>
      </w:r>
      <w:r>
        <w:rPr>
          <w:rFonts w:ascii="仿宋" w:hAnsi="仿宋" w:eastAsia="仿宋" w:cs="仿宋"/>
          <w:kern w:val="1"/>
          <w:sz w:val="22"/>
          <w:szCs w:val="22"/>
          <w:u w:val="single" w:color="000000" w:themeColor="text1"/>
        </w:rPr>
        <w:t xml:space="preserve">   </w:t>
      </w:r>
      <w:r>
        <w:rPr>
          <w:rFonts w:hint="eastAsia" w:ascii="仿宋" w:hAnsi="仿宋" w:eastAsia="仿宋" w:cs="仿宋"/>
          <w:kern w:val="1"/>
          <w:sz w:val="22"/>
          <w:szCs w:val="22"/>
          <w:u w:val="single" w:color="000000" w:themeColor="text1"/>
        </w:rPr>
        <w:t>0532-87009696</w:t>
      </w:r>
      <w:r>
        <w:rPr>
          <w:rFonts w:ascii="仿宋" w:hAnsi="仿宋" w:eastAsia="仿宋" w:cs="仿宋"/>
          <w:kern w:val="1"/>
          <w:sz w:val="22"/>
          <w:szCs w:val="22"/>
          <w:u w:val="single" w:color="000000" w:themeColor="text1"/>
        </w:rPr>
        <w:t xml:space="preserve">     </w:t>
      </w:r>
      <w:r>
        <w:rPr>
          <w:rFonts w:hint="eastAsia" w:ascii="仿宋" w:hAnsi="仿宋" w:eastAsia="仿宋" w:cs="仿宋"/>
          <w:kern w:val="1"/>
          <w:sz w:val="22"/>
          <w:szCs w:val="22"/>
          <w:u w:val="single" w:color="000000" w:themeColor="text1"/>
          <w:lang w:val="en-US" w:eastAsia="zh-CN"/>
        </w:rPr>
        <w:t xml:space="preserve">         </w:t>
      </w:r>
      <w:r>
        <w:rPr>
          <w:rFonts w:ascii="仿宋" w:hAnsi="仿宋" w:eastAsia="仿宋" w:cs="仿宋"/>
          <w:kern w:val="1"/>
          <w:sz w:val="22"/>
          <w:szCs w:val="22"/>
          <w:u w:val="single" w:color="000000" w:themeColor="text1"/>
        </w:rPr>
        <w:t xml:space="preserve">                     </w:t>
      </w:r>
      <w:r>
        <w:rPr>
          <w:rFonts w:ascii="仿宋" w:hAnsi="仿宋" w:eastAsia="仿宋" w:cs="仿宋"/>
          <w:kern w:val="1"/>
          <w:sz w:val="22"/>
          <w:szCs w:val="22"/>
          <w:u w:val="single"/>
        </w:rPr>
        <w:t xml:space="preserve">                  </w:t>
      </w:r>
    </w:p>
    <w:p>
      <w:pPr>
        <w:spacing w:line="460" w:lineRule="atLeast"/>
        <w:rPr>
          <w:rFonts w:ascii="仿宋" w:hAnsi="仿宋" w:eastAsia="仿宋" w:cs="仿宋"/>
          <w:kern w:val="1"/>
          <w:sz w:val="22"/>
          <w:szCs w:val="22"/>
        </w:rPr>
      </w:pPr>
    </w:p>
    <w:p>
      <w:pPr>
        <w:spacing w:line="460" w:lineRule="atLeast"/>
        <w:rPr>
          <w:rFonts w:ascii="仿宋" w:hAnsi="仿宋" w:eastAsia="仿宋" w:cs="仿宋"/>
          <w:kern w:val="1"/>
          <w:sz w:val="22"/>
          <w:szCs w:val="22"/>
          <w:u w:val="single" w:color="000000" w:themeColor="text1"/>
        </w:rPr>
      </w:pPr>
      <w:r>
        <w:rPr>
          <w:rFonts w:hint="eastAsia" w:ascii="仿宋" w:hAnsi="仿宋" w:eastAsia="仿宋" w:cs="仿宋"/>
          <w:kern w:val="1"/>
          <w:sz w:val="22"/>
          <w:szCs w:val="22"/>
        </w:rPr>
        <w:t>乙方：</w:t>
      </w:r>
      <w:r>
        <w:rPr>
          <w:rFonts w:ascii="仿宋" w:hAnsi="仿宋" w:eastAsia="仿宋" w:cs="仿宋"/>
          <w:kern w:val="1"/>
          <w:sz w:val="22"/>
          <w:szCs w:val="22"/>
          <w:u w:val="single" w:color="000000" w:themeColor="text1"/>
        </w:rPr>
        <w:t xml:space="preserve">  </w:t>
      </w:r>
      <w:r>
        <w:rPr>
          <w:rFonts w:hint="eastAsia" w:ascii="仿宋" w:hAnsi="仿宋" w:eastAsia="仿宋" w:cs="仿宋"/>
          <w:kern w:val="1"/>
          <w:sz w:val="22"/>
          <w:szCs w:val="22"/>
          <w:u w:val="single" w:color="000000" w:themeColor="text1"/>
          <w:lang w:val="en-US" w:eastAsia="zh-CN"/>
        </w:rPr>
        <w:t xml:space="preserve">                                               </w:t>
      </w:r>
      <w:r>
        <w:rPr>
          <w:rFonts w:ascii="仿宋" w:hAnsi="仿宋" w:eastAsia="仿宋" w:cs="仿宋"/>
          <w:kern w:val="1"/>
          <w:sz w:val="22"/>
          <w:szCs w:val="22"/>
          <w:u w:val="single" w:color="000000" w:themeColor="text1"/>
        </w:rPr>
        <w:t xml:space="preserve">  </w:t>
      </w:r>
      <w:r>
        <w:rPr>
          <w:rFonts w:hint="eastAsia" w:ascii="仿宋" w:hAnsi="仿宋" w:eastAsia="仿宋" w:cs="仿宋"/>
          <w:kern w:val="1"/>
          <w:sz w:val="22"/>
          <w:szCs w:val="22"/>
          <w:u w:val="single" w:color="000000" w:themeColor="text1"/>
        </w:rPr>
        <w:t xml:space="preserve">              </w:t>
      </w:r>
      <w:r>
        <w:rPr>
          <w:rFonts w:ascii="仿宋" w:hAnsi="仿宋" w:eastAsia="仿宋" w:cs="仿宋"/>
          <w:kern w:val="1"/>
          <w:sz w:val="22"/>
          <w:szCs w:val="22"/>
          <w:u w:val="single" w:color="000000" w:themeColor="text1"/>
        </w:rPr>
        <w:t xml:space="preserve">     </w:t>
      </w:r>
    </w:p>
    <w:p>
      <w:pPr>
        <w:spacing w:line="460" w:lineRule="atLeast"/>
        <w:rPr>
          <w:rFonts w:ascii="仿宋" w:hAnsi="仿宋" w:eastAsia="仿宋" w:cs="仿宋"/>
          <w:kern w:val="1"/>
          <w:sz w:val="22"/>
          <w:szCs w:val="22"/>
          <w:u w:val="single"/>
        </w:rPr>
      </w:pPr>
      <w:r>
        <w:rPr>
          <w:rFonts w:hint="eastAsia" w:ascii="仿宋" w:hAnsi="仿宋" w:eastAsia="仿宋" w:cs="仿宋"/>
          <w:kern w:val="1"/>
          <w:sz w:val="22"/>
          <w:szCs w:val="22"/>
        </w:rPr>
        <w:t>地址：</w:t>
      </w:r>
      <w:r>
        <w:rPr>
          <w:rFonts w:hint="eastAsia" w:ascii="仿宋" w:hAnsi="仿宋" w:eastAsia="仿宋" w:cs="仿宋"/>
          <w:kern w:val="1"/>
          <w:sz w:val="22"/>
          <w:szCs w:val="22"/>
          <w:u w:val="single" w:color="000000" w:themeColor="text1"/>
          <w:lang w:eastAsia="zh-CN"/>
        </w:rPr>
        <w:t xml:space="preserve">  </w:t>
      </w:r>
      <w:r>
        <w:rPr>
          <w:rFonts w:hint="eastAsia" w:ascii="仿宋" w:hAnsi="仿宋" w:eastAsia="仿宋" w:cs="仿宋"/>
          <w:kern w:val="1"/>
          <w:sz w:val="22"/>
          <w:szCs w:val="22"/>
          <w:u w:val="single" w:color="000000" w:themeColor="text1"/>
          <w:lang w:val="en-US" w:eastAsia="zh-CN"/>
        </w:rPr>
        <w:t xml:space="preserve">                                                              </w:t>
      </w:r>
      <w:r>
        <w:rPr>
          <w:rFonts w:hint="eastAsia" w:ascii="仿宋" w:hAnsi="仿宋" w:eastAsia="仿宋" w:cs="仿宋"/>
          <w:kern w:val="1"/>
          <w:sz w:val="22"/>
          <w:szCs w:val="22"/>
          <w:u w:val="single" w:color="000000" w:themeColor="text1"/>
          <w:lang w:eastAsia="zh-CN"/>
        </w:rPr>
        <w:t xml:space="preserve">      </w:t>
      </w:r>
    </w:p>
    <w:p>
      <w:pPr>
        <w:spacing w:line="360" w:lineRule="auto"/>
        <w:rPr>
          <w:rFonts w:ascii="仿宋" w:hAnsi="仿宋" w:eastAsia="仿宋" w:cs="仿宋"/>
          <w:kern w:val="1"/>
          <w:sz w:val="22"/>
          <w:szCs w:val="22"/>
          <w:u w:val="single"/>
        </w:rPr>
      </w:pPr>
      <w:r>
        <w:rPr>
          <w:rFonts w:hint="eastAsia" w:ascii="仿宋" w:hAnsi="仿宋" w:eastAsia="仿宋" w:cs="仿宋"/>
          <w:kern w:val="1"/>
          <w:sz w:val="22"/>
          <w:szCs w:val="22"/>
        </w:rPr>
        <w:t>电话：</w:t>
      </w:r>
      <w:r>
        <w:rPr>
          <w:rFonts w:ascii="仿宋" w:hAnsi="仿宋" w:eastAsia="仿宋" w:cs="仿宋"/>
          <w:kern w:val="1"/>
          <w:sz w:val="22"/>
          <w:szCs w:val="22"/>
          <w:u w:val="single"/>
        </w:rPr>
        <w:t xml:space="preserve"> </w:t>
      </w:r>
      <w:r>
        <w:rPr>
          <w:rFonts w:ascii="仿宋" w:hAnsi="仿宋" w:eastAsia="仿宋" w:cs="仿宋"/>
          <w:kern w:val="1"/>
          <w:sz w:val="22"/>
          <w:szCs w:val="22"/>
          <w:u w:val="single" w:color="000000" w:themeColor="text1"/>
        </w:rPr>
        <w:t xml:space="preserve">  </w:t>
      </w:r>
      <w:r>
        <w:rPr>
          <w:rFonts w:hint="eastAsia" w:ascii="仿宋" w:hAnsi="仿宋" w:eastAsia="仿宋" w:cs="仿宋"/>
          <w:kern w:val="1"/>
          <w:sz w:val="22"/>
          <w:szCs w:val="22"/>
          <w:u w:val="single" w:color="000000" w:themeColor="text1"/>
          <w:lang w:val="en-US" w:eastAsia="zh-CN"/>
        </w:rPr>
        <w:t xml:space="preserve">                </w:t>
      </w:r>
      <w:r>
        <w:rPr>
          <w:rFonts w:ascii="仿宋" w:hAnsi="仿宋" w:eastAsia="仿宋" w:cs="仿宋"/>
          <w:kern w:val="1"/>
          <w:sz w:val="22"/>
          <w:szCs w:val="22"/>
          <w:u w:val="single" w:color="000000" w:themeColor="text1"/>
        </w:rPr>
        <w:t xml:space="preserve">                 </w:t>
      </w:r>
      <w:r>
        <w:rPr>
          <w:rFonts w:ascii="仿宋" w:hAnsi="仿宋" w:eastAsia="仿宋" w:cs="仿宋"/>
          <w:kern w:val="1"/>
          <w:sz w:val="22"/>
          <w:szCs w:val="22"/>
          <w:u w:val="single"/>
        </w:rPr>
        <w:t xml:space="preserve">                                  </w:t>
      </w:r>
    </w:p>
    <w:p>
      <w:pPr>
        <w:spacing w:line="460" w:lineRule="atLeast"/>
        <w:rPr>
          <w:rFonts w:ascii="仿宋" w:hAnsi="仿宋" w:eastAsia="仿宋" w:cs="仿宋"/>
          <w:kern w:val="1"/>
          <w:sz w:val="22"/>
          <w:szCs w:val="22"/>
        </w:rPr>
      </w:pPr>
      <w:r>
        <w:rPr>
          <w:rFonts w:hint="eastAsia" w:ascii="仿宋" w:hAnsi="仿宋" w:eastAsia="仿宋" w:cs="仿宋"/>
          <w:kern w:val="1"/>
          <w:sz w:val="21"/>
          <w:szCs w:val="21"/>
          <w:u w:val="single"/>
        </w:rPr>
        <w:br w:type="textWrapping"/>
      </w:r>
      <w:r>
        <w:rPr>
          <w:rFonts w:hint="eastAsia" w:ascii="仿宋" w:hAnsi="仿宋" w:eastAsia="仿宋" w:cs="仿宋"/>
          <w:kern w:val="1"/>
          <w:sz w:val="21"/>
          <w:szCs w:val="21"/>
        </w:rPr>
        <w:t xml:space="preserve">   </w:t>
      </w:r>
      <w:r>
        <w:rPr>
          <w:rFonts w:hint="eastAsia" w:ascii="仿宋" w:hAnsi="仿宋" w:eastAsia="仿宋" w:cs="仿宋"/>
          <w:kern w:val="1"/>
          <w:sz w:val="22"/>
          <w:szCs w:val="22"/>
        </w:rPr>
        <w:t>依据《中华人民共和国合同法》及其它有关法律、法规规定，结合本工程实际情况，甲、乙双方在平等、自愿的基础上，经协商一致，签订本合同，双方共同信守。</w:t>
      </w:r>
    </w:p>
    <w:p>
      <w:pPr>
        <w:snapToGrid w:val="0"/>
        <w:spacing w:line="360" w:lineRule="auto"/>
        <w:rPr>
          <w:rFonts w:ascii="仿宋" w:hAnsi="仿宋" w:eastAsia="仿宋" w:cs="仿宋"/>
          <w:b/>
          <w:bCs/>
          <w:kern w:val="1"/>
          <w:sz w:val="22"/>
          <w:szCs w:val="22"/>
        </w:rPr>
      </w:pPr>
      <w:r>
        <w:rPr>
          <w:rFonts w:hint="eastAsia" w:ascii="仿宋" w:hAnsi="仿宋" w:eastAsia="仿宋" w:cs="仿宋"/>
          <w:b/>
          <w:bCs/>
          <w:kern w:val="1"/>
          <w:sz w:val="22"/>
          <w:szCs w:val="22"/>
        </w:rPr>
        <w:t>第一条</w:t>
      </w:r>
      <w:r>
        <w:rPr>
          <w:rFonts w:ascii="仿宋" w:hAnsi="仿宋" w:eastAsia="仿宋" w:cs="仿宋"/>
          <w:b/>
          <w:bCs/>
          <w:kern w:val="1"/>
          <w:sz w:val="22"/>
          <w:szCs w:val="22"/>
        </w:rPr>
        <w:t xml:space="preserve"> </w:t>
      </w:r>
      <w:r>
        <w:rPr>
          <w:rFonts w:hint="eastAsia" w:ascii="仿宋" w:hAnsi="仿宋" w:eastAsia="仿宋" w:cs="仿宋"/>
          <w:b/>
          <w:bCs/>
          <w:kern w:val="1"/>
          <w:sz w:val="22"/>
          <w:szCs w:val="22"/>
        </w:rPr>
        <w:t>工程概况</w:t>
      </w:r>
    </w:p>
    <w:p>
      <w:pPr>
        <w:snapToGrid w:val="0"/>
        <w:spacing w:line="360" w:lineRule="auto"/>
        <w:jc w:val="center"/>
        <w:rPr>
          <w:rFonts w:ascii="Times New Roman" w:hAnsi="Times New Roman" w:eastAsia="宋体" w:cs="Times New Roman"/>
          <w:b/>
          <w:sz w:val="40"/>
          <w:szCs w:val="40"/>
        </w:rPr>
      </w:pPr>
      <w:r>
        <w:rPr>
          <w:rFonts w:hint="eastAsia" w:ascii="仿宋" w:hAnsi="仿宋" w:eastAsia="仿宋" w:cs="仿宋"/>
          <w:kern w:val="1"/>
          <w:sz w:val="22"/>
          <w:szCs w:val="22"/>
        </w:rPr>
        <w:t xml:space="preserve">    1.1工程名称：</w:t>
      </w:r>
      <w:r>
        <w:rPr>
          <w:rFonts w:ascii="仿宋" w:hAnsi="仿宋" w:eastAsia="仿宋" w:cs="仿宋"/>
          <w:kern w:val="1"/>
          <w:sz w:val="22"/>
          <w:szCs w:val="22"/>
          <w:u w:val="single"/>
        </w:rPr>
        <w:t xml:space="preserve"> </w:t>
      </w:r>
      <w:r>
        <w:rPr>
          <w:rFonts w:hint="eastAsia" w:ascii="仿宋" w:hAnsi="仿宋" w:eastAsia="仿宋" w:cs="仿宋"/>
          <w:kern w:val="1"/>
          <w:sz w:val="21"/>
          <w:szCs w:val="21"/>
          <w:u w:val="single"/>
          <w:lang w:eastAsia="zh-CN"/>
        </w:rPr>
        <w:t>【</w:t>
      </w:r>
      <w:r>
        <w:rPr>
          <w:rFonts w:hint="eastAsia" w:ascii="仿宋" w:hAnsi="仿宋" w:eastAsia="仿宋" w:cs="仿宋"/>
          <w:kern w:val="1"/>
          <w:sz w:val="21"/>
          <w:szCs w:val="21"/>
          <w:u w:val="single"/>
        </w:rPr>
        <w:t>海军路1000号</w:t>
      </w:r>
      <w:r>
        <w:rPr>
          <w:rFonts w:hint="eastAsia" w:ascii="仿宋" w:hAnsi="仿宋" w:eastAsia="仿宋" w:cs="仿宋"/>
          <w:kern w:val="1"/>
          <w:sz w:val="21"/>
          <w:szCs w:val="21"/>
          <w:u w:val="single"/>
          <w:lang w:val="en-US" w:eastAsia="zh-CN"/>
        </w:rPr>
        <w:t>-</w:t>
      </w:r>
      <w:r>
        <w:rPr>
          <w:rFonts w:hint="eastAsia" w:ascii="仿宋" w:hAnsi="仿宋" w:eastAsia="仿宋" w:cs="仿宋"/>
          <w:kern w:val="1"/>
          <w:sz w:val="21"/>
          <w:szCs w:val="21"/>
          <w:u w:val="single"/>
        </w:rPr>
        <w:t>爱情街区</w:t>
      </w:r>
      <w:r>
        <w:rPr>
          <w:rFonts w:hint="eastAsia" w:ascii="仿宋" w:hAnsi="仿宋" w:eastAsia="仿宋" w:cs="仿宋"/>
          <w:kern w:val="1"/>
          <w:sz w:val="21"/>
          <w:szCs w:val="21"/>
          <w:u w:val="single"/>
          <w:lang w:val="en-US" w:eastAsia="zh-CN"/>
        </w:rPr>
        <w:t>+OMC艺术长廊】场景升级2.0</w:t>
      </w:r>
      <w:r>
        <w:rPr>
          <w:rFonts w:hint="eastAsia" w:ascii="仿宋" w:hAnsi="仿宋" w:eastAsia="仿宋" w:cs="仿宋"/>
          <w:kern w:val="1"/>
          <w:sz w:val="21"/>
          <w:szCs w:val="21"/>
        </w:rPr>
        <w:t xml:space="preserve">  </w:t>
      </w:r>
      <w:r>
        <w:rPr>
          <w:rFonts w:hint="eastAsia" w:ascii="仿宋" w:hAnsi="仿宋" w:eastAsia="仿宋" w:cs="仿宋"/>
          <w:kern w:val="1"/>
          <w:sz w:val="22"/>
          <w:szCs w:val="22"/>
        </w:rPr>
        <w:t xml:space="preserve">          </w:t>
      </w:r>
      <w:r>
        <w:rPr>
          <w:rFonts w:ascii="仿宋" w:hAnsi="仿宋" w:eastAsia="仿宋" w:cs="仿宋"/>
          <w:kern w:val="1"/>
          <w:sz w:val="22"/>
          <w:szCs w:val="22"/>
        </w:rPr>
        <w:t xml:space="preserve"> </w:t>
      </w:r>
    </w:p>
    <w:p>
      <w:pPr>
        <w:snapToGrid w:val="0"/>
        <w:spacing w:line="360" w:lineRule="auto"/>
        <w:ind w:firstLine="440" w:firstLineChars="200"/>
        <w:rPr>
          <w:rFonts w:ascii="仿宋" w:hAnsi="仿宋" w:eastAsia="仿宋" w:cs="仿宋"/>
          <w:kern w:val="1"/>
          <w:sz w:val="22"/>
          <w:szCs w:val="22"/>
        </w:rPr>
      </w:pPr>
      <w:r>
        <w:rPr>
          <w:rFonts w:hint="eastAsia" w:ascii="仿宋" w:hAnsi="仿宋" w:eastAsia="仿宋" w:cs="仿宋"/>
          <w:kern w:val="1"/>
          <w:sz w:val="22"/>
          <w:szCs w:val="22"/>
        </w:rPr>
        <w:t>1.2工程地点：</w:t>
      </w:r>
      <w:r>
        <w:rPr>
          <w:rFonts w:hint="eastAsia" w:ascii="仿宋" w:hAnsi="仿宋" w:eastAsia="仿宋" w:cs="仿宋"/>
          <w:kern w:val="1"/>
          <w:sz w:val="22"/>
          <w:szCs w:val="22"/>
          <w:u w:val="single"/>
        </w:rPr>
        <w:t xml:space="preserve">   青岛西海岸新区海军路1000号东方时尚中心园区                        </w:t>
      </w:r>
      <w:r>
        <w:rPr>
          <w:rFonts w:ascii="仿宋" w:hAnsi="仿宋" w:eastAsia="仿宋" w:cs="仿宋"/>
          <w:kern w:val="1"/>
          <w:sz w:val="22"/>
          <w:szCs w:val="22"/>
        </w:rPr>
        <w:t xml:space="preserve">                      </w:t>
      </w:r>
    </w:p>
    <w:p>
      <w:pPr>
        <w:snapToGrid w:val="0"/>
        <w:spacing w:line="360" w:lineRule="auto"/>
        <w:ind w:firstLine="440" w:firstLineChars="200"/>
        <w:rPr>
          <w:rFonts w:ascii="仿宋" w:hAnsi="仿宋" w:eastAsia="仿宋" w:cs="仿宋"/>
          <w:kern w:val="1"/>
          <w:sz w:val="22"/>
          <w:szCs w:val="22"/>
          <w:u w:val="single"/>
        </w:rPr>
      </w:pPr>
      <w:r>
        <w:rPr>
          <w:rFonts w:hint="eastAsia" w:ascii="仿宋" w:hAnsi="仿宋" w:eastAsia="仿宋" w:cs="仿宋"/>
          <w:kern w:val="1"/>
          <w:sz w:val="22"/>
          <w:szCs w:val="22"/>
        </w:rPr>
        <w:t>1.3承包内容：</w:t>
      </w:r>
      <w:r>
        <w:rPr>
          <w:rFonts w:hint="eastAsia" w:ascii="仿宋" w:hAnsi="仿宋" w:eastAsia="仿宋" w:cs="仿宋"/>
          <w:kern w:val="1"/>
          <w:sz w:val="22"/>
          <w:szCs w:val="22"/>
          <w:u w:val="single"/>
        </w:rPr>
        <w:t xml:space="preserve">   海军路1000号</w:t>
      </w:r>
      <w:r>
        <w:rPr>
          <w:rFonts w:hint="eastAsia" w:ascii="仿宋" w:hAnsi="仿宋" w:eastAsia="仿宋" w:cs="仿宋"/>
          <w:kern w:val="1"/>
          <w:sz w:val="22"/>
          <w:szCs w:val="22"/>
          <w:u w:val="single"/>
          <w:lang w:val="en-US" w:eastAsia="zh-CN"/>
        </w:rPr>
        <w:t>-</w:t>
      </w:r>
      <w:r>
        <w:rPr>
          <w:rFonts w:hint="eastAsia" w:ascii="仿宋" w:hAnsi="仿宋" w:eastAsia="仿宋" w:cs="仿宋"/>
          <w:kern w:val="1"/>
          <w:sz w:val="22"/>
          <w:szCs w:val="22"/>
          <w:u w:val="single"/>
        </w:rPr>
        <w:t>爱情街区</w:t>
      </w:r>
      <w:r>
        <w:rPr>
          <w:rFonts w:hint="eastAsia" w:ascii="仿宋" w:hAnsi="仿宋" w:eastAsia="仿宋" w:cs="仿宋"/>
          <w:kern w:val="1"/>
          <w:sz w:val="22"/>
          <w:szCs w:val="22"/>
          <w:u w:val="single"/>
          <w:lang w:val="en-US" w:eastAsia="zh-CN"/>
        </w:rPr>
        <w:t>及OMC艺术长廊的</w:t>
      </w:r>
      <w:r>
        <w:rPr>
          <w:rFonts w:hint="eastAsia" w:ascii="仿宋" w:hAnsi="仿宋" w:eastAsia="仿宋" w:cs="仿宋"/>
          <w:kern w:val="1"/>
          <w:sz w:val="22"/>
          <w:szCs w:val="22"/>
          <w:u w:val="single"/>
        </w:rPr>
        <w:t>美陈设计、制作及施工呈现</w:t>
      </w:r>
      <w:r>
        <w:rPr>
          <w:rFonts w:hint="eastAsia" w:ascii="仿宋" w:hAnsi="仿宋" w:eastAsia="仿宋" w:cs="仿宋"/>
          <w:kern w:val="1"/>
          <w:sz w:val="22"/>
          <w:szCs w:val="22"/>
          <w:u w:val="single"/>
          <w:lang w:eastAsia="zh-CN"/>
        </w:rPr>
        <w:t>。</w:t>
      </w:r>
      <w:r>
        <w:rPr>
          <w:rFonts w:hint="eastAsia" w:ascii="仿宋" w:hAnsi="仿宋" w:eastAsia="仿宋" w:cs="仿宋"/>
          <w:kern w:val="1"/>
          <w:sz w:val="22"/>
          <w:szCs w:val="22"/>
          <w:u w:val="single"/>
        </w:rPr>
        <w:t xml:space="preserve">                             </w:t>
      </w:r>
    </w:p>
    <w:p>
      <w:pPr>
        <w:snapToGrid w:val="0"/>
        <w:spacing w:line="360" w:lineRule="auto"/>
        <w:ind w:firstLine="440" w:firstLineChars="200"/>
        <w:rPr>
          <w:rFonts w:ascii="仿宋" w:hAnsi="仿宋" w:eastAsia="仿宋" w:cs="仿宋"/>
          <w:kern w:val="1"/>
          <w:sz w:val="22"/>
          <w:szCs w:val="22"/>
          <w:highlight w:val="none"/>
        </w:rPr>
      </w:pPr>
      <w:r>
        <w:rPr>
          <w:rFonts w:hint="eastAsia" w:ascii="仿宋" w:hAnsi="仿宋" w:eastAsia="仿宋" w:cs="仿宋"/>
          <w:kern w:val="1"/>
          <w:sz w:val="22"/>
          <w:szCs w:val="22"/>
        </w:rPr>
        <w:t>1.4工程造价：本合同服务费用含税总金额为人民币￥</w:t>
      </w:r>
      <w:r>
        <w:rPr>
          <w:rFonts w:hint="eastAsia" w:ascii="仿宋" w:hAnsi="仿宋" w:eastAsia="仿宋" w:cs="仿宋"/>
          <w:kern w:val="1"/>
          <w:sz w:val="22"/>
          <w:szCs w:val="22"/>
          <w:u w:val="single"/>
          <w:lang w:val="en-US" w:eastAsia="zh-CN"/>
        </w:rPr>
        <w:t xml:space="preserve">    </w:t>
      </w:r>
      <w:r>
        <w:rPr>
          <w:rFonts w:hint="eastAsia" w:ascii="仿宋" w:hAnsi="仿宋" w:eastAsia="仿宋" w:cs="仿宋"/>
          <w:kern w:val="1"/>
          <w:sz w:val="22"/>
          <w:szCs w:val="22"/>
        </w:rPr>
        <w:t>元（</w:t>
      </w:r>
      <w:r>
        <w:rPr>
          <w:rFonts w:hint="eastAsia" w:ascii="仿宋" w:hAnsi="仿宋" w:eastAsia="仿宋" w:cs="仿宋"/>
          <w:kern w:val="1"/>
          <w:sz w:val="22"/>
          <w:szCs w:val="22"/>
          <w:lang w:val="en-US" w:eastAsia="zh-CN"/>
        </w:rPr>
        <w:t>大写：</w:t>
      </w:r>
      <w:r>
        <w:rPr>
          <w:rFonts w:hint="eastAsia" w:ascii="仿宋" w:hAnsi="仿宋" w:eastAsia="仿宋" w:cs="仿宋"/>
          <w:kern w:val="1"/>
          <w:sz w:val="22"/>
          <w:szCs w:val="22"/>
          <w:u w:val="single"/>
          <w:lang w:val="en-US" w:eastAsia="zh-CN"/>
        </w:rPr>
        <w:t xml:space="preserve">      </w:t>
      </w:r>
      <w:r>
        <w:rPr>
          <w:rFonts w:hint="eastAsia" w:ascii="仿宋" w:hAnsi="仿宋" w:eastAsia="仿宋" w:cs="仿宋"/>
          <w:kern w:val="1"/>
          <w:sz w:val="22"/>
          <w:szCs w:val="22"/>
        </w:rPr>
        <w:t>），其中除税价</w:t>
      </w:r>
      <w:r>
        <w:rPr>
          <w:rFonts w:hint="eastAsia" w:ascii="仿宋" w:hAnsi="仿宋" w:eastAsia="仿宋" w:cs="仿宋"/>
          <w:kern w:val="1"/>
          <w:sz w:val="22"/>
          <w:szCs w:val="22"/>
          <w:u w:val="single"/>
        </w:rPr>
        <w:t xml:space="preserve"> </w:t>
      </w:r>
      <w:r>
        <w:rPr>
          <w:rFonts w:hint="eastAsia" w:ascii="仿宋" w:hAnsi="仿宋" w:eastAsia="仿宋" w:cs="仿宋"/>
          <w:kern w:val="1"/>
          <w:sz w:val="22"/>
          <w:szCs w:val="22"/>
          <w:u w:val="single"/>
          <w:lang w:val="en-US" w:eastAsia="zh-CN"/>
        </w:rPr>
        <w:t xml:space="preserve">      </w:t>
      </w:r>
      <w:r>
        <w:rPr>
          <w:rFonts w:hint="eastAsia" w:ascii="仿宋" w:hAnsi="仿宋" w:eastAsia="仿宋" w:cs="仿宋"/>
          <w:kern w:val="1"/>
          <w:sz w:val="22"/>
          <w:szCs w:val="22"/>
          <w:u w:val="single"/>
        </w:rPr>
        <w:t xml:space="preserve"> </w:t>
      </w:r>
      <w:r>
        <w:rPr>
          <w:rFonts w:hint="eastAsia" w:ascii="仿宋" w:hAnsi="仿宋" w:eastAsia="仿宋" w:cs="仿宋"/>
          <w:kern w:val="1"/>
          <w:sz w:val="22"/>
          <w:szCs w:val="22"/>
        </w:rPr>
        <w:t>元，税金</w:t>
      </w:r>
      <w:r>
        <w:rPr>
          <w:rFonts w:hint="eastAsia" w:ascii="仿宋" w:hAnsi="仿宋" w:eastAsia="仿宋" w:cs="仿宋"/>
          <w:kern w:val="1"/>
          <w:sz w:val="22"/>
          <w:szCs w:val="22"/>
          <w:u w:val="single"/>
        </w:rPr>
        <w:t xml:space="preserve"> </w:t>
      </w:r>
      <w:r>
        <w:rPr>
          <w:rFonts w:hint="eastAsia" w:ascii="仿宋" w:hAnsi="仿宋" w:eastAsia="仿宋" w:cs="仿宋"/>
          <w:kern w:val="1"/>
          <w:sz w:val="22"/>
          <w:szCs w:val="22"/>
          <w:u w:val="single"/>
          <w:lang w:val="en-US" w:eastAsia="zh-CN"/>
        </w:rPr>
        <w:t xml:space="preserve">   </w:t>
      </w:r>
      <w:r>
        <w:rPr>
          <w:rFonts w:hint="eastAsia" w:ascii="仿宋" w:hAnsi="仿宋" w:eastAsia="仿宋" w:cs="仿宋"/>
          <w:kern w:val="1"/>
          <w:sz w:val="22"/>
          <w:szCs w:val="22"/>
          <w:u w:val="single"/>
        </w:rPr>
        <w:t xml:space="preserve"> </w:t>
      </w:r>
      <w:r>
        <w:rPr>
          <w:rFonts w:hint="eastAsia" w:ascii="仿宋" w:hAnsi="仿宋" w:eastAsia="仿宋" w:cs="仿宋"/>
          <w:kern w:val="1"/>
          <w:sz w:val="22"/>
          <w:szCs w:val="22"/>
        </w:rPr>
        <w:t>元</w:t>
      </w:r>
      <w:r>
        <w:rPr>
          <w:rFonts w:hint="eastAsia" w:ascii="仿宋" w:hAnsi="仿宋" w:eastAsia="仿宋" w:cs="仿宋"/>
          <w:kern w:val="1"/>
          <w:sz w:val="22"/>
          <w:szCs w:val="22"/>
          <w:highlight w:val="none"/>
        </w:rPr>
        <w:t>，</w:t>
      </w:r>
      <w:r>
        <w:rPr>
          <w:rFonts w:ascii="仿宋" w:hAnsi="仿宋" w:eastAsia="仿宋" w:cs="仿宋"/>
          <w:kern w:val="1"/>
          <w:sz w:val="22"/>
          <w:szCs w:val="22"/>
          <w:highlight w:val="none"/>
        </w:rPr>
        <w:t>乙方向甲方开具税率为</w:t>
      </w:r>
      <w:r>
        <w:rPr>
          <w:rFonts w:hint="eastAsia" w:ascii="仿宋" w:hAnsi="仿宋" w:eastAsia="仿宋" w:cs="仿宋"/>
          <w:kern w:val="1"/>
          <w:sz w:val="22"/>
          <w:szCs w:val="22"/>
          <w:highlight w:val="none"/>
          <w:u w:val="single"/>
          <w:lang w:val="en-US" w:eastAsia="zh-CN"/>
        </w:rPr>
        <w:t xml:space="preserve">   </w:t>
      </w:r>
      <w:r>
        <w:rPr>
          <w:rFonts w:hint="eastAsia" w:ascii="仿宋" w:hAnsi="仿宋" w:eastAsia="仿宋" w:cs="仿宋"/>
          <w:kern w:val="1"/>
          <w:sz w:val="22"/>
          <w:szCs w:val="22"/>
          <w:highlight w:val="none"/>
        </w:rPr>
        <w:t>%的增值税专用发票，</w:t>
      </w:r>
      <w:r>
        <w:rPr>
          <w:rFonts w:hint="eastAsia" w:ascii="仿宋" w:hAnsi="仿宋" w:eastAsia="仿宋" w:cs="仿宋"/>
          <w:kern w:val="1"/>
          <w:sz w:val="22"/>
          <w:szCs w:val="22"/>
          <w:highlight w:val="none"/>
          <w:lang w:val="en-US" w:eastAsia="zh-CN"/>
        </w:rPr>
        <w:t>报价详见</w:t>
      </w:r>
      <w:r>
        <w:rPr>
          <w:rFonts w:hint="eastAsia" w:ascii="仿宋" w:hAnsi="仿宋" w:eastAsia="仿宋" w:cs="仿宋"/>
          <w:kern w:val="1"/>
          <w:sz w:val="22"/>
          <w:szCs w:val="22"/>
          <w:highlight w:val="none"/>
        </w:rPr>
        <w:t>附件</w:t>
      </w:r>
      <w:r>
        <w:rPr>
          <w:rFonts w:hint="eastAsia" w:ascii="仿宋" w:hAnsi="仿宋" w:eastAsia="仿宋" w:cs="仿宋"/>
          <w:kern w:val="1"/>
          <w:sz w:val="22"/>
          <w:szCs w:val="22"/>
          <w:highlight w:val="none"/>
          <w:lang w:val="en-US" w:eastAsia="zh-CN"/>
        </w:rPr>
        <w:t>1</w:t>
      </w:r>
      <w:r>
        <w:rPr>
          <w:rFonts w:hint="eastAsia" w:ascii="仿宋" w:hAnsi="仿宋" w:eastAsia="仿宋" w:cs="仿宋"/>
          <w:kern w:val="1"/>
          <w:sz w:val="22"/>
          <w:szCs w:val="22"/>
          <w:highlight w:val="none"/>
        </w:rPr>
        <w:t>中的项目一次性包干，如有变更</w:t>
      </w:r>
      <w:r>
        <w:rPr>
          <w:rFonts w:hint="eastAsia" w:ascii="仿宋" w:hAnsi="仿宋" w:eastAsia="仿宋" w:cs="仿宋"/>
          <w:kern w:val="1"/>
          <w:sz w:val="22"/>
          <w:szCs w:val="22"/>
          <w:highlight w:val="none"/>
          <w:lang w:eastAsia="zh-CN"/>
        </w:rPr>
        <w:t>，</w:t>
      </w:r>
      <w:r>
        <w:rPr>
          <w:rFonts w:hint="eastAsia" w:ascii="仿宋" w:hAnsi="仿宋" w:eastAsia="仿宋" w:cs="仿宋"/>
          <w:kern w:val="1"/>
          <w:sz w:val="22"/>
          <w:szCs w:val="22"/>
          <w:highlight w:val="none"/>
          <w:lang w:val="en-US" w:eastAsia="zh-CN"/>
        </w:rPr>
        <w:t>须</w:t>
      </w:r>
      <w:r>
        <w:rPr>
          <w:rFonts w:hint="eastAsia" w:ascii="仿宋" w:hAnsi="仿宋" w:eastAsia="仿宋" w:cs="仿宋"/>
          <w:kern w:val="1"/>
          <w:sz w:val="22"/>
          <w:szCs w:val="22"/>
          <w:highlight w:val="none"/>
        </w:rPr>
        <w:t>由甲</w:t>
      </w:r>
      <w:r>
        <w:rPr>
          <w:rFonts w:hint="eastAsia" w:ascii="仿宋" w:hAnsi="仿宋" w:eastAsia="仿宋" w:cs="仿宋"/>
          <w:kern w:val="1"/>
          <w:sz w:val="22"/>
          <w:szCs w:val="22"/>
          <w:highlight w:val="none"/>
          <w:lang w:val="en-US" w:eastAsia="zh-CN"/>
        </w:rPr>
        <w:t>方要求或经甲方同意签批的签证单据，乙方自行增加的不作为结算依据</w:t>
      </w:r>
      <w:r>
        <w:rPr>
          <w:rFonts w:hint="eastAsia" w:ascii="仿宋" w:hAnsi="仿宋" w:eastAsia="仿宋" w:cs="仿宋"/>
          <w:kern w:val="1"/>
          <w:sz w:val="22"/>
          <w:szCs w:val="22"/>
          <w:highlight w:val="none"/>
        </w:rPr>
        <w:t>。</w:t>
      </w:r>
    </w:p>
    <w:p>
      <w:pPr>
        <w:snapToGrid w:val="0"/>
        <w:spacing w:line="360" w:lineRule="auto"/>
        <w:ind w:firstLine="440" w:firstLineChars="200"/>
        <w:rPr>
          <w:rFonts w:ascii="仿宋" w:hAnsi="仿宋" w:eastAsia="仿宋" w:cs="仿宋"/>
          <w:kern w:val="1"/>
          <w:sz w:val="22"/>
          <w:szCs w:val="22"/>
          <w:highlight w:val="none"/>
          <w:u w:val="single"/>
        </w:rPr>
      </w:pPr>
      <w:r>
        <w:rPr>
          <w:rFonts w:hint="eastAsia" w:ascii="仿宋" w:hAnsi="仿宋" w:eastAsia="仿宋" w:cs="仿宋"/>
          <w:kern w:val="1"/>
          <w:sz w:val="22"/>
          <w:szCs w:val="22"/>
          <w:highlight w:val="none"/>
        </w:rPr>
        <w:t>1.5工程期限：开工日期定为</w:t>
      </w:r>
      <w:r>
        <w:rPr>
          <w:rFonts w:ascii="仿宋" w:hAnsi="仿宋" w:eastAsia="仿宋" w:cs="仿宋"/>
          <w:kern w:val="1"/>
          <w:sz w:val="22"/>
          <w:szCs w:val="22"/>
          <w:highlight w:val="none"/>
        </w:rPr>
        <w:t xml:space="preserve"> </w:t>
      </w:r>
      <w:r>
        <w:rPr>
          <w:rFonts w:hint="eastAsia" w:ascii="仿宋" w:hAnsi="仿宋" w:eastAsia="仿宋" w:cs="仿宋"/>
          <w:kern w:val="1"/>
          <w:sz w:val="22"/>
          <w:szCs w:val="22"/>
          <w:highlight w:val="none"/>
          <w:u w:val="single"/>
        </w:rPr>
        <w:t>202</w:t>
      </w:r>
      <w:r>
        <w:rPr>
          <w:rFonts w:hint="eastAsia" w:ascii="仿宋" w:hAnsi="仿宋" w:eastAsia="仿宋" w:cs="仿宋"/>
          <w:kern w:val="1"/>
          <w:sz w:val="22"/>
          <w:szCs w:val="22"/>
          <w:highlight w:val="none"/>
          <w:u w:val="single"/>
          <w:lang w:val="en-US" w:eastAsia="zh-CN"/>
        </w:rPr>
        <w:t>3</w:t>
      </w:r>
      <w:r>
        <w:rPr>
          <w:rFonts w:hint="eastAsia" w:ascii="仿宋" w:hAnsi="仿宋" w:eastAsia="仿宋" w:cs="仿宋"/>
          <w:kern w:val="1"/>
          <w:sz w:val="22"/>
          <w:szCs w:val="22"/>
          <w:highlight w:val="none"/>
          <w:u w:val="single"/>
        </w:rPr>
        <w:t xml:space="preserve">年  月 </w:t>
      </w:r>
      <w:r>
        <w:rPr>
          <w:rFonts w:hint="eastAsia" w:ascii="仿宋" w:hAnsi="仿宋" w:eastAsia="仿宋" w:cs="仿宋"/>
          <w:kern w:val="1"/>
          <w:sz w:val="22"/>
          <w:szCs w:val="22"/>
          <w:highlight w:val="none"/>
          <w:u w:val="single"/>
          <w:lang w:val="en-US" w:eastAsia="zh-CN"/>
        </w:rPr>
        <w:t xml:space="preserve"> </w:t>
      </w:r>
      <w:r>
        <w:rPr>
          <w:rFonts w:hint="eastAsia" w:ascii="仿宋" w:hAnsi="仿宋" w:eastAsia="仿宋" w:cs="仿宋"/>
          <w:kern w:val="1"/>
          <w:sz w:val="22"/>
          <w:szCs w:val="22"/>
          <w:highlight w:val="none"/>
          <w:u w:val="single"/>
        </w:rPr>
        <w:t xml:space="preserve"> 日</w:t>
      </w:r>
      <w:r>
        <w:rPr>
          <w:rFonts w:hint="eastAsia" w:ascii="仿宋" w:hAnsi="仿宋" w:eastAsia="仿宋" w:cs="仿宋"/>
          <w:kern w:val="1"/>
          <w:sz w:val="22"/>
          <w:szCs w:val="22"/>
          <w:highlight w:val="none"/>
        </w:rPr>
        <w:t>，工期为</w:t>
      </w:r>
      <w:r>
        <w:rPr>
          <w:rFonts w:hint="eastAsia" w:ascii="仿宋" w:hAnsi="仿宋" w:eastAsia="仿宋" w:cs="仿宋"/>
          <w:kern w:val="1"/>
          <w:sz w:val="22"/>
          <w:szCs w:val="22"/>
          <w:highlight w:val="none"/>
          <w:u w:val="single"/>
        </w:rPr>
        <w:t xml:space="preserve"> </w:t>
      </w:r>
      <w:r>
        <w:rPr>
          <w:rFonts w:hint="eastAsia" w:ascii="仿宋" w:hAnsi="仿宋" w:eastAsia="仿宋" w:cs="仿宋"/>
          <w:kern w:val="1"/>
          <w:sz w:val="22"/>
          <w:szCs w:val="22"/>
          <w:highlight w:val="none"/>
          <w:u w:val="single"/>
          <w:lang w:val="en-US" w:eastAsia="zh-CN"/>
        </w:rPr>
        <w:t xml:space="preserve">  </w:t>
      </w:r>
      <w:r>
        <w:rPr>
          <w:rFonts w:hint="eastAsia" w:ascii="仿宋" w:hAnsi="仿宋" w:eastAsia="仿宋" w:cs="仿宋"/>
          <w:kern w:val="1"/>
          <w:sz w:val="22"/>
          <w:szCs w:val="22"/>
          <w:highlight w:val="none"/>
          <w:u w:val="single"/>
        </w:rPr>
        <w:t xml:space="preserve"> </w:t>
      </w:r>
      <w:r>
        <w:rPr>
          <w:rFonts w:hint="eastAsia" w:ascii="仿宋" w:hAnsi="仿宋" w:eastAsia="仿宋" w:cs="仿宋"/>
          <w:kern w:val="1"/>
          <w:sz w:val="22"/>
          <w:szCs w:val="22"/>
          <w:highlight w:val="none"/>
        </w:rPr>
        <w:t>天，</w:t>
      </w:r>
      <w:r>
        <w:rPr>
          <w:rFonts w:hint="eastAsia" w:ascii="仿宋" w:hAnsi="仿宋" w:eastAsia="仿宋" w:cs="仿宋"/>
          <w:kern w:val="1"/>
          <w:sz w:val="22"/>
          <w:szCs w:val="22"/>
          <w:highlight w:val="none"/>
          <w:u w:val="single"/>
        </w:rPr>
        <w:t>202</w:t>
      </w:r>
      <w:r>
        <w:rPr>
          <w:rFonts w:hint="eastAsia" w:ascii="仿宋" w:hAnsi="仿宋" w:eastAsia="仿宋" w:cs="仿宋"/>
          <w:kern w:val="1"/>
          <w:sz w:val="22"/>
          <w:szCs w:val="22"/>
          <w:highlight w:val="none"/>
          <w:u w:val="single"/>
          <w:lang w:val="en-US" w:eastAsia="zh-CN"/>
        </w:rPr>
        <w:t>3</w:t>
      </w:r>
      <w:r>
        <w:rPr>
          <w:rFonts w:hint="eastAsia" w:ascii="仿宋" w:hAnsi="仿宋" w:eastAsia="仿宋" w:cs="仿宋"/>
          <w:kern w:val="1"/>
          <w:sz w:val="22"/>
          <w:szCs w:val="22"/>
          <w:highlight w:val="none"/>
          <w:u w:val="single"/>
        </w:rPr>
        <w:t xml:space="preserve">年 </w:t>
      </w:r>
      <w:r>
        <w:rPr>
          <w:rFonts w:hint="eastAsia" w:ascii="仿宋" w:hAnsi="仿宋" w:eastAsia="仿宋" w:cs="仿宋"/>
          <w:kern w:val="1"/>
          <w:sz w:val="22"/>
          <w:szCs w:val="22"/>
          <w:highlight w:val="none"/>
          <w:u w:val="single"/>
          <w:lang w:val="en-US" w:eastAsia="zh-CN"/>
        </w:rPr>
        <w:t xml:space="preserve"> </w:t>
      </w:r>
      <w:r>
        <w:rPr>
          <w:rFonts w:hint="eastAsia" w:ascii="仿宋" w:hAnsi="仿宋" w:eastAsia="仿宋" w:cs="仿宋"/>
          <w:kern w:val="1"/>
          <w:sz w:val="22"/>
          <w:szCs w:val="22"/>
          <w:highlight w:val="none"/>
          <w:u w:val="single"/>
        </w:rPr>
        <w:t xml:space="preserve"> 月 </w:t>
      </w:r>
      <w:r>
        <w:rPr>
          <w:rFonts w:hint="eastAsia" w:ascii="仿宋" w:hAnsi="仿宋" w:eastAsia="仿宋" w:cs="仿宋"/>
          <w:kern w:val="1"/>
          <w:sz w:val="22"/>
          <w:szCs w:val="22"/>
          <w:highlight w:val="none"/>
          <w:u w:val="single"/>
          <w:lang w:val="en-US" w:eastAsia="zh-CN"/>
        </w:rPr>
        <w:t xml:space="preserve"> </w:t>
      </w:r>
      <w:r>
        <w:rPr>
          <w:rFonts w:hint="eastAsia" w:ascii="仿宋" w:hAnsi="仿宋" w:eastAsia="仿宋" w:cs="仿宋"/>
          <w:kern w:val="1"/>
          <w:sz w:val="22"/>
          <w:szCs w:val="22"/>
          <w:highlight w:val="none"/>
          <w:u w:val="single"/>
        </w:rPr>
        <w:t xml:space="preserve"> 日</w:t>
      </w:r>
      <w:r>
        <w:rPr>
          <w:rFonts w:hint="eastAsia" w:ascii="仿宋" w:hAnsi="仿宋" w:eastAsia="仿宋" w:cs="仿宋"/>
          <w:kern w:val="1"/>
          <w:sz w:val="22"/>
          <w:szCs w:val="22"/>
          <w:highlight w:val="none"/>
        </w:rPr>
        <w:t>交付验收。</w:t>
      </w:r>
    </w:p>
    <w:p>
      <w:pPr>
        <w:snapToGrid w:val="0"/>
        <w:spacing w:line="360" w:lineRule="auto"/>
        <w:rPr>
          <w:rFonts w:ascii="仿宋" w:hAnsi="仿宋" w:eastAsia="仿宋" w:cs="仿宋"/>
          <w:color w:val="FF0000"/>
          <w:kern w:val="1"/>
          <w:sz w:val="22"/>
          <w:szCs w:val="22"/>
          <w:highlight w:val="none"/>
        </w:rPr>
      </w:pPr>
      <w:r>
        <w:rPr>
          <w:rFonts w:hint="eastAsia" w:ascii="仿宋" w:hAnsi="仿宋" w:eastAsia="仿宋" w:cs="仿宋"/>
          <w:b/>
          <w:bCs/>
          <w:kern w:val="1"/>
          <w:sz w:val="22"/>
          <w:szCs w:val="22"/>
          <w:highlight w:val="none"/>
        </w:rPr>
        <w:t>第二条</w:t>
      </w:r>
      <w:r>
        <w:rPr>
          <w:rFonts w:ascii="仿宋" w:hAnsi="仿宋" w:eastAsia="仿宋" w:cs="仿宋"/>
          <w:b/>
          <w:bCs/>
          <w:kern w:val="1"/>
          <w:sz w:val="22"/>
          <w:szCs w:val="22"/>
          <w:highlight w:val="none"/>
        </w:rPr>
        <w:t xml:space="preserve"> </w:t>
      </w:r>
      <w:r>
        <w:rPr>
          <w:rFonts w:hint="eastAsia" w:ascii="仿宋" w:hAnsi="仿宋" w:eastAsia="仿宋" w:cs="仿宋"/>
          <w:b/>
          <w:bCs/>
          <w:kern w:val="1"/>
          <w:sz w:val="22"/>
          <w:szCs w:val="22"/>
          <w:highlight w:val="none"/>
        </w:rPr>
        <w:t>工程承包方式</w:t>
      </w:r>
      <w:r>
        <w:rPr>
          <w:rFonts w:ascii="仿宋" w:hAnsi="仿宋" w:eastAsia="仿宋" w:cs="仿宋"/>
          <w:kern w:val="1"/>
          <w:sz w:val="22"/>
          <w:szCs w:val="22"/>
          <w:highlight w:val="none"/>
        </w:rPr>
        <w:t xml:space="preserve"> </w:t>
      </w:r>
    </w:p>
    <w:p>
      <w:pPr>
        <w:snapToGrid w:val="0"/>
        <w:spacing w:line="360" w:lineRule="auto"/>
        <w:ind w:firstLine="440" w:firstLineChars="200"/>
        <w:rPr>
          <w:rFonts w:ascii="仿宋" w:hAnsi="仿宋" w:eastAsia="仿宋" w:cs="仿宋"/>
          <w:kern w:val="1"/>
          <w:sz w:val="22"/>
          <w:szCs w:val="22"/>
          <w:highlight w:val="none"/>
        </w:rPr>
      </w:pPr>
      <w:r>
        <w:rPr>
          <w:rFonts w:hint="eastAsia" w:ascii="仿宋" w:hAnsi="仿宋" w:eastAsia="仿宋" w:cs="仿宋"/>
          <w:kern w:val="1"/>
          <w:sz w:val="22"/>
          <w:szCs w:val="22"/>
          <w:highlight w:val="none"/>
        </w:rPr>
        <w:t>甲、乙双方协商确定，采取乙方包工包料包运输，一切施工工具由乙方承担的方式。</w:t>
      </w:r>
    </w:p>
    <w:p>
      <w:pPr>
        <w:snapToGrid w:val="0"/>
        <w:spacing w:line="360" w:lineRule="auto"/>
        <w:rPr>
          <w:rFonts w:ascii="仿宋" w:hAnsi="仿宋" w:eastAsia="仿宋" w:cs="仿宋"/>
          <w:b/>
          <w:bCs/>
          <w:kern w:val="1"/>
          <w:sz w:val="22"/>
          <w:szCs w:val="22"/>
          <w:highlight w:val="none"/>
        </w:rPr>
      </w:pPr>
      <w:r>
        <w:rPr>
          <w:rFonts w:hint="eastAsia" w:ascii="仿宋" w:hAnsi="仿宋" w:eastAsia="仿宋" w:cs="仿宋"/>
          <w:b/>
          <w:bCs/>
          <w:kern w:val="1"/>
          <w:sz w:val="22"/>
          <w:szCs w:val="22"/>
          <w:highlight w:val="none"/>
        </w:rPr>
        <w:t>第三条</w:t>
      </w:r>
      <w:r>
        <w:rPr>
          <w:rFonts w:ascii="仿宋" w:hAnsi="仿宋" w:eastAsia="仿宋" w:cs="仿宋"/>
          <w:b/>
          <w:bCs/>
          <w:kern w:val="1"/>
          <w:sz w:val="22"/>
          <w:szCs w:val="22"/>
          <w:highlight w:val="none"/>
        </w:rPr>
        <w:t xml:space="preserve"> </w:t>
      </w:r>
      <w:r>
        <w:rPr>
          <w:rFonts w:hint="eastAsia" w:ascii="仿宋" w:hAnsi="仿宋" w:eastAsia="仿宋" w:cs="仿宋"/>
          <w:b/>
          <w:bCs/>
          <w:kern w:val="1"/>
          <w:sz w:val="22"/>
          <w:szCs w:val="22"/>
          <w:highlight w:val="none"/>
        </w:rPr>
        <w:t>施工方案设计</w:t>
      </w:r>
    </w:p>
    <w:p>
      <w:pPr>
        <w:snapToGrid w:val="0"/>
        <w:spacing w:line="360" w:lineRule="auto"/>
        <w:ind w:firstLine="440" w:firstLineChars="200"/>
        <w:rPr>
          <w:rFonts w:ascii="仿宋" w:hAnsi="仿宋" w:eastAsia="仿宋" w:cs="仿宋"/>
          <w:kern w:val="1"/>
          <w:sz w:val="22"/>
          <w:szCs w:val="22"/>
          <w:highlight w:val="magenta"/>
        </w:rPr>
      </w:pPr>
      <w:r>
        <w:rPr>
          <w:rFonts w:hint="eastAsia" w:ascii="仿宋" w:hAnsi="仿宋" w:eastAsia="仿宋" w:cs="仿宋"/>
          <w:kern w:val="1"/>
          <w:sz w:val="22"/>
          <w:szCs w:val="22"/>
          <w:highlight w:val="none"/>
        </w:rPr>
        <w:t>以甲乙双方签订的设计方案施工</w:t>
      </w:r>
      <w:r>
        <w:rPr>
          <w:rFonts w:hint="eastAsia" w:ascii="仿宋" w:hAnsi="仿宋" w:eastAsia="仿宋" w:cs="仿宋"/>
          <w:kern w:val="1"/>
          <w:sz w:val="22"/>
          <w:szCs w:val="22"/>
          <w:highlight w:val="none"/>
          <w:lang w:eastAsia="zh-CN"/>
        </w:rPr>
        <w:t>，</w:t>
      </w:r>
      <w:r>
        <w:rPr>
          <w:rFonts w:hint="eastAsia" w:ascii="仿宋" w:hAnsi="仿宋" w:eastAsia="仿宋" w:cs="仿宋"/>
          <w:kern w:val="1"/>
          <w:sz w:val="22"/>
          <w:szCs w:val="22"/>
          <w:highlight w:val="none"/>
          <w:lang w:val="en-US" w:eastAsia="zh-CN"/>
        </w:rPr>
        <w:t>详见附件1</w:t>
      </w:r>
      <w:r>
        <w:rPr>
          <w:rFonts w:hint="eastAsia" w:ascii="仿宋" w:hAnsi="仿宋" w:eastAsia="仿宋" w:cs="仿宋"/>
          <w:kern w:val="1"/>
          <w:sz w:val="22"/>
          <w:szCs w:val="22"/>
          <w:highlight w:val="none"/>
        </w:rPr>
        <w:t>，验收按</w:t>
      </w:r>
      <w:r>
        <w:rPr>
          <w:rFonts w:hint="eastAsia" w:ascii="仿宋" w:hAnsi="仿宋" w:eastAsia="仿宋" w:cs="仿宋"/>
          <w:kern w:val="1"/>
          <w:sz w:val="22"/>
          <w:szCs w:val="22"/>
        </w:rPr>
        <w:t>效果图验收，乙方应达到效果图</w:t>
      </w:r>
      <w:r>
        <w:rPr>
          <w:rFonts w:hint="eastAsia" w:ascii="仿宋" w:hAnsi="仿宋" w:eastAsia="仿宋" w:cs="仿宋"/>
          <w:kern w:val="1"/>
          <w:sz w:val="22"/>
          <w:szCs w:val="22"/>
          <w:highlight w:val="none"/>
        </w:rPr>
        <w:t>100%相</w:t>
      </w:r>
      <w:r>
        <w:rPr>
          <w:rFonts w:hint="eastAsia" w:ascii="仿宋" w:hAnsi="仿宋" w:eastAsia="仿宋" w:cs="仿宋"/>
          <w:kern w:val="1"/>
          <w:sz w:val="22"/>
          <w:szCs w:val="22"/>
          <w:highlight w:val="none"/>
          <w:lang w:val="en-US" w:eastAsia="zh-CN"/>
        </w:rPr>
        <w:t>同</w:t>
      </w:r>
      <w:r>
        <w:rPr>
          <w:rFonts w:hint="eastAsia" w:ascii="仿宋" w:hAnsi="仿宋" w:eastAsia="仿宋" w:cs="仿宋"/>
          <w:kern w:val="1"/>
          <w:sz w:val="22"/>
          <w:szCs w:val="22"/>
          <w:highlight w:val="none"/>
        </w:rPr>
        <w:t>。</w:t>
      </w:r>
    </w:p>
    <w:p>
      <w:pPr>
        <w:snapToGrid w:val="0"/>
        <w:spacing w:line="360" w:lineRule="auto"/>
        <w:rPr>
          <w:rFonts w:hint="default" w:ascii="仿宋" w:hAnsi="仿宋" w:eastAsia="仿宋" w:cs="仿宋"/>
          <w:b/>
          <w:bCs/>
          <w:kern w:val="1"/>
          <w:sz w:val="22"/>
          <w:szCs w:val="22"/>
          <w:lang w:val="en-US" w:eastAsia="zh-CN"/>
        </w:rPr>
      </w:pPr>
      <w:r>
        <w:rPr>
          <w:rFonts w:hint="eastAsia" w:ascii="仿宋" w:hAnsi="仿宋" w:eastAsia="仿宋" w:cs="仿宋"/>
          <w:b/>
          <w:bCs/>
          <w:kern w:val="1"/>
          <w:sz w:val="22"/>
          <w:szCs w:val="22"/>
        </w:rPr>
        <w:t>第</w:t>
      </w:r>
      <w:r>
        <w:rPr>
          <w:rFonts w:hint="eastAsia" w:ascii="仿宋" w:hAnsi="仿宋" w:eastAsia="仿宋" w:cs="仿宋"/>
          <w:b/>
          <w:bCs/>
          <w:kern w:val="1"/>
          <w:sz w:val="22"/>
          <w:szCs w:val="22"/>
          <w:lang w:val="en-US" w:eastAsia="zh-CN"/>
        </w:rPr>
        <w:t>四</w:t>
      </w:r>
      <w:r>
        <w:rPr>
          <w:rFonts w:hint="eastAsia" w:ascii="仿宋" w:hAnsi="仿宋" w:eastAsia="仿宋" w:cs="仿宋"/>
          <w:b/>
          <w:bCs/>
          <w:kern w:val="1"/>
          <w:sz w:val="22"/>
          <w:szCs w:val="22"/>
        </w:rPr>
        <w:t>条</w:t>
      </w:r>
      <w:r>
        <w:rPr>
          <w:rFonts w:ascii="仿宋" w:hAnsi="仿宋" w:eastAsia="仿宋" w:cs="仿宋"/>
          <w:b/>
          <w:bCs/>
          <w:kern w:val="1"/>
          <w:sz w:val="22"/>
          <w:szCs w:val="22"/>
        </w:rPr>
        <w:t xml:space="preserve"> </w:t>
      </w:r>
      <w:r>
        <w:rPr>
          <w:rFonts w:hint="eastAsia" w:ascii="仿宋" w:hAnsi="仿宋" w:eastAsia="仿宋" w:cs="仿宋"/>
          <w:b/>
          <w:bCs/>
          <w:kern w:val="1"/>
          <w:sz w:val="22"/>
          <w:szCs w:val="22"/>
        </w:rPr>
        <w:t>工程款支付方式</w:t>
      </w:r>
      <w:r>
        <w:rPr>
          <w:rFonts w:hint="eastAsia" w:ascii="仿宋" w:hAnsi="仿宋" w:eastAsia="仿宋" w:cs="仿宋"/>
          <w:b/>
          <w:bCs/>
          <w:kern w:val="1"/>
          <w:sz w:val="22"/>
          <w:szCs w:val="22"/>
          <w:lang w:val="en-US" w:eastAsia="zh-CN"/>
        </w:rPr>
        <w:t>及结算</w:t>
      </w:r>
    </w:p>
    <w:p>
      <w:pPr>
        <w:snapToGrid w:val="0"/>
        <w:spacing w:line="360" w:lineRule="auto"/>
        <w:ind w:firstLine="440" w:firstLineChars="200"/>
        <w:jc w:val="left"/>
        <w:rPr>
          <w:rFonts w:ascii="仿宋" w:hAnsi="仿宋" w:eastAsia="仿宋" w:cs="仿宋"/>
          <w:kern w:val="1"/>
          <w:sz w:val="22"/>
          <w:szCs w:val="22"/>
        </w:rPr>
      </w:pPr>
      <w:r>
        <w:rPr>
          <w:rFonts w:hint="eastAsia" w:ascii="仿宋" w:hAnsi="仿宋" w:eastAsia="仿宋" w:cs="仿宋"/>
          <w:kern w:val="1"/>
          <w:sz w:val="22"/>
          <w:szCs w:val="22"/>
          <w:lang w:val="en-US" w:eastAsia="zh-CN"/>
        </w:rPr>
        <w:t>4</w:t>
      </w:r>
      <w:r>
        <w:rPr>
          <w:rFonts w:hint="eastAsia" w:ascii="仿宋" w:hAnsi="仿宋" w:eastAsia="仿宋" w:cs="仿宋"/>
          <w:kern w:val="1"/>
          <w:sz w:val="22"/>
          <w:szCs w:val="22"/>
        </w:rPr>
        <w:t>.1双方合同签字生效后，按以下约定，甲方向乙方按时付款：</w:t>
      </w:r>
    </w:p>
    <w:p>
      <w:pPr>
        <w:snapToGrid w:val="0"/>
        <w:spacing w:line="360" w:lineRule="auto"/>
        <w:ind w:firstLine="440" w:firstLineChars="200"/>
        <w:jc w:val="left"/>
        <w:rPr>
          <w:rFonts w:ascii="仿宋" w:hAnsi="仿宋" w:eastAsia="仿宋" w:cs="仿宋"/>
          <w:kern w:val="1"/>
          <w:sz w:val="22"/>
          <w:szCs w:val="22"/>
          <w:highlight w:val="none"/>
        </w:rPr>
      </w:pPr>
      <w:r>
        <w:rPr>
          <w:rFonts w:hint="eastAsia" w:ascii="仿宋" w:hAnsi="仿宋" w:eastAsia="仿宋" w:cs="仿宋"/>
          <w:kern w:val="1"/>
          <w:sz w:val="22"/>
          <w:szCs w:val="22"/>
          <w:lang w:val="en-US" w:eastAsia="zh-CN"/>
        </w:rPr>
        <w:t>4</w:t>
      </w:r>
      <w:r>
        <w:rPr>
          <w:rFonts w:hint="eastAsia" w:ascii="仿宋" w:hAnsi="仿宋" w:eastAsia="仿宋" w:cs="仿宋"/>
          <w:kern w:val="1"/>
          <w:sz w:val="22"/>
          <w:szCs w:val="22"/>
        </w:rPr>
        <w:t>.2</w:t>
      </w:r>
      <w:r>
        <w:rPr>
          <w:rFonts w:hint="eastAsia" w:ascii="仿宋" w:hAnsi="仿宋" w:eastAsia="仿宋" w:cs="仿宋"/>
          <w:kern w:val="1"/>
          <w:sz w:val="22"/>
          <w:szCs w:val="22"/>
          <w:highlight w:val="none"/>
        </w:rPr>
        <w:t>工程完工</w:t>
      </w:r>
      <w:r>
        <w:rPr>
          <w:rFonts w:hint="eastAsia" w:ascii="仿宋" w:hAnsi="仿宋" w:eastAsia="仿宋" w:cs="仿宋"/>
          <w:kern w:val="1"/>
          <w:sz w:val="22"/>
          <w:szCs w:val="22"/>
          <w:highlight w:val="none"/>
          <w:lang w:val="en-US" w:eastAsia="zh-CN"/>
        </w:rPr>
        <w:t>经甲乙双方</w:t>
      </w:r>
      <w:r>
        <w:rPr>
          <w:rFonts w:hint="eastAsia" w:ascii="仿宋" w:hAnsi="仿宋" w:eastAsia="仿宋" w:cs="仿宋"/>
          <w:kern w:val="1"/>
          <w:sz w:val="22"/>
          <w:szCs w:val="22"/>
          <w:highlight w:val="none"/>
        </w:rPr>
        <w:t>验收合格后</w:t>
      </w:r>
      <w:r>
        <w:rPr>
          <w:rFonts w:ascii="仿宋" w:hAnsi="仿宋" w:eastAsia="仿宋" w:cs="仿宋"/>
          <w:kern w:val="1"/>
          <w:sz w:val="22"/>
          <w:szCs w:val="22"/>
          <w:highlight w:val="none"/>
        </w:rPr>
        <w:t>7日内，甲方向乙方支付工程款的</w:t>
      </w:r>
      <w:r>
        <w:rPr>
          <w:rFonts w:hint="eastAsia" w:ascii="仿宋" w:hAnsi="仿宋" w:eastAsia="仿宋" w:cs="仿宋"/>
          <w:kern w:val="1"/>
          <w:sz w:val="22"/>
          <w:szCs w:val="22"/>
          <w:highlight w:val="none"/>
        </w:rPr>
        <w:t>70</w:t>
      </w:r>
      <w:r>
        <w:rPr>
          <w:rFonts w:ascii="仿宋" w:hAnsi="仿宋" w:eastAsia="仿宋" w:cs="仿宋"/>
          <w:kern w:val="1"/>
          <w:sz w:val="22"/>
          <w:szCs w:val="22"/>
          <w:highlight w:val="none"/>
        </w:rPr>
        <w:t>%；</w:t>
      </w:r>
    </w:p>
    <w:p>
      <w:pPr>
        <w:snapToGrid w:val="0"/>
        <w:spacing w:line="360" w:lineRule="auto"/>
        <w:ind w:firstLine="440" w:firstLineChars="200"/>
        <w:jc w:val="left"/>
        <w:rPr>
          <w:rFonts w:ascii="仿宋" w:hAnsi="仿宋" w:eastAsia="仿宋" w:cs="仿宋"/>
          <w:kern w:val="1"/>
          <w:sz w:val="22"/>
          <w:szCs w:val="22"/>
          <w:highlight w:val="none"/>
        </w:rPr>
      </w:pPr>
      <w:r>
        <w:rPr>
          <w:rFonts w:hint="eastAsia" w:ascii="仿宋" w:hAnsi="仿宋" w:eastAsia="仿宋" w:cs="仿宋"/>
          <w:kern w:val="1"/>
          <w:sz w:val="22"/>
          <w:szCs w:val="22"/>
          <w:highlight w:val="none"/>
          <w:lang w:val="en-US" w:eastAsia="zh-CN"/>
        </w:rPr>
        <w:t>4</w:t>
      </w:r>
      <w:r>
        <w:rPr>
          <w:rFonts w:hint="eastAsia" w:ascii="仿宋" w:hAnsi="仿宋" w:eastAsia="仿宋" w:cs="仿宋"/>
          <w:kern w:val="1"/>
          <w:sz w:val="22"/>
          <w:szCs w:val="22"/>
          <w:highlight w:val="none"/>
        </w:rPr>
        <w:t>.3 工程完工</w:t>
      </w:r>
      <w:r>
        <w:rPr>
          <w:rFonts w:hint="eastAsia" w:ascii="仿宋" w:hAnsi="仿宋" w:eastAsia="仿宋" w:cs="仿宋"/>
          <w:kern w:val="1"/>
          <w:sz w:val="22"/>
          <w:szCs w:val="22"/>
          <w:highlight w:val="none"/>
          <w:lang w:eastAsia="zh-CN"/>
        </w:rPr>
        <w:t>，</w:t>
      </w:r>
      <w:r>
        <w:rPr>
          <w:rFonts w:hint="eastAsia" w:ascii="仿宋" w:hAnsi="仿宋" w:eastAsia="仿宋" w:cs="仿宋"/>
          <w:kern w:val="1"/>
          <w:sz w:val="22"/>
          <w:szCs w:val="22"/>
          <w:highlight w:val="none"/>
          <w:lang w:val="en-US" w:eastAsia="zh-CN"/>
        </w:rPr>
        <w:t>乙方提报结算报告及竣工图纸后，经甲方审核</w:t>
      </w:r>
      <w:r>
        <w:rPr>
          <w:rFonts w:hint="eastAsia" w:ascii="仿宋" w:hAnsi="仿宋" w:eastAsia="仿宋" w:cs="仿宋"/>
          <w:kern w:val="1"/>
          <w:sz w:val="22"/>
          <w:szCs w:val="22"/>
          <w:highlight w:val="none"/>
        </w:rPr>
        <w:t>结算后</w:t>
      </w:r>
      <w:r>
        <w:rPr>
          <w:rFonts w:hint="eastAsia" w:ascii="仿宋" w:hAnsi="仿宋" w:eastAsia="仿宋" w:cs="仿宋"/>
          <w:kern w:val="1"/>
          <w:sz w:val="22"/>
          <w:szCs w:val="22"/>
          <w:highlight w:val="none"/>
          <w:lang w:val="en-US" w:eastAsia="zh-CN"/>
        </w:rPr>
        <w:t>出具结算定案报告后</w:t>
      </w:r>
      <w:r>
        <w:rPr>
          <w:rFonts w:hint="eastAsia" w:ascii="仿宋" w:hAnsi="仿宋" w:eastAsia="仿宋" w:cs="仿宋"/>
          <w:kern w:val="1"/>
          <w:sz w:val="22"/>
          <w:szCs w:val="22"/>
          <w:highlight w:val="none"/>
        </w:rPr>
        <w:t>30天内，项目无质量问题，甲方向乙方付</w:t>
      </w:r>
      <w:r>
        <w:rPr>
          <w:rFonts w:hint="eastAsia" w:ascii="仿宋" w:hAnsi="仿宋" w:eastAsia="仿宋" w:cs="仿宋"/>
          <w:kern w:val="1"/>
          <w:sz w:val="22"/>
          <w:szCs w:val="22"/>
          <w:highlight w:val="none"/>
          <w:lang w:val="en-US" w:eastAsia="zh-CN"/>
        </w:rPr>
        <w:t>至结算金额的95</w:t>
      </w:r>
      <w:r>
        <w:rPr>
          <w:rFonts w:ascii="仿宋" w:hAnsi="仿宋" w:eastAsia="仿宋" w:cs="仿宋"/>
          <w:kern w:val="1"/>
          <w:sz w:val="22"/>
          <w:szCs w:val="22"/>
          <w:highlight w:val="none"/>
        </w:rPr>
        <w:t>%，</w:t>
      </w:r>
      <w:r>
        <w:rPr>
          <w:rFonts w:hint="eastAsia" w:ascii="仿宋" w:hAnsi="仿宋" w:eastAsia="仿宋" w:cs="仿宋"/>
          <w:kern w:val="1"/>
          <w:sz w:val="22"/>
          <w:szCs w:val="22"/>
          <w:highlight w:val="none"/>
          <w:lang w:val="en-US" w:eastAsia="zh-CN"/>
        </w:rPr>
        <w:t>剩余5%作为质保金，质保期满后30个工作日内，甲方扣除维修金后（如有）无息</w:t>
      </w:r>
      <w:r>
        <w:rPr>
          <w:rFonts w:ascii="仿宋" w:hAnsi="仿宋" w:eastAsia="仿宋" w:cs="仿宋"/>
          <w:kern w:val="1"/>
          <w:sz w:val="22"/>
          <w:szCs w:val="22"/>
          <w:highlight w:val="none"/>
        </w:rPr>
        <w:t>结清</w:t>
      </w:r>
      <w:r>
        <w:rPr>
          <w:rFonts w:hint="eastAsia" w:ascii="仿宋" w:hAnsi="仿宋" w:eastAsia="仿宋" w:cs="仿宋"/>
          <w:kern w:val="1"/>
          <w:sz w:val="22"/>
          <w:szCs w:val="22"/>
          <w:highlight w:val="none"/>
          <w:lang w:val="en-US" w:eastAsia="zh-CN"/>
        </w:rPr>
        <w:t>质保金</w:t>
      </w:r>
      <w:r>
        <w:rPr>
          <w:rFonts w:hint="eastAsia" w:ascii="仿宋" w:hAnsi="仿宋" w:eastAsia="仿宋" w:cs="仿宋"/>
          <w:kern w:val="1"/>
          <w:sz w:val="22"/>
          <w:szCs w:val="22"/>
          <w:highlight w:val="none"/>
        </w:rPr>
        <w:t>;</w:t>
      </w:r>
    </w:p>
    <w:p>
      <w:pPr>
        <w:snapToGrid w:val="0"/>
        <w:spacing w:line="360" w:lineRule="auto"/>
        <w:ind w:firstLine="440" w:firstLineChars="200"/>
        <w:jc w:val="left"/>
        <w:rPr>
          <w:rFonts w:ascii="仿宋" w:hAnsi="仿宋" w:eastAsia="仿宋" w:cs="仿宋"/>
          <w:kern w:val="1"/>
          <w:sz w:val="22"/>
          <w:szCs w:val="22"/>
        </w:rPr>
      </w:pPr>
      <w:r>
        <w:rPr>
          <w:rFonts w:hint="eastAsia" w:ascii="仿宋" w:hAnsi="仿宋" w:eastAsia="仿宋" w:cs="仿宋"/>
          <w:kern w:val="1"/>
          <w:sz w:val="22"/>
          <w:szCs w:val="22"/>
          <w:lang w:val="en-US" w:eastAsia="zh-CN"/>
        </w:rPr>
        <w:t>4</w:t>
      </w:r>
      <w:r>
        <w:rPr>
          <w:rFonts w:hint="eastAsia" w:ascii="仿宋" w:hAnsi="仿宋" w:eastAsia="仿宋" w:cs="仿宋"/>
          <w:kern w:val="1"/>
          <w:sz w:val="22"/>
          <w:szCs w:val="22"/>
        </w:rPr>
        <w:t>.4 甲方开票信息：</w:t>
      </w:r>
    </w:p>
    <w:p>
      <w:pPr>
        <w:snapToGrid w:val="0"/>
        <w:spacing w:line="360" w:lineRule="auto"/>
        <w:ind w:firstLine="440" w:firstLineChars="200"/>
        <w:jc w:val="left"/>
        <w:rPr>
          <w:rFonts w:ascii="仿宋" w:hAnsi="仿宋" w:eastAsia="仿宋" w:cs="仿宋"/>
          <w:kern w:val="1"/>
          <w:sz w:val="22"/>
          <w:szCs w:val="22"/>
          <w:u w:val="single"/>
        </w:rPr>
      </w:pPr>
      <w:r>
        <w:rPr>
          <w:rFonts w:hint="eastAsia" w:ascii="仿宋" w:hAnsi="仿宋" w:eastAsia="仿宋" w:cs="仿宋"/>
          <w:kern w:val="1"/>
          <w:sz w:val="22"/>
          <w:szCs w:val="22"/>
        </w:rPr>
        <w:t xml:space="preserve">    公司名称：</w:t>
      </w:r>
      <w:r>
        <w:rPr>
          <w:rFonts w:hint="eastAsia" w:ascii="仿宋" w:hAnsi="仿宋" w:eastAsia="仿宋" w:cs="仿宋"/>
          <w:kern w:val="1"/>
          <w:sz w:val="22"/>
          <w:szCs w:val="22"/>
          <w:u w:val="single"/>
        </w:rPr>
        <w:t>青岛秀润商业运营有限公司</w:t>
      </w:r>
    </w:p>
    <w:p>
      <w:pPr>
        <w:snapToGrid w:val="0"/>
        <w:spacing w:line="360" w:lineRule="auto"/>
        <w:ind w:firstLine="880" w:firstLineChars="400"/>
        <w:jc w:val="left"/>
        <w:rPr>
          <w:rFonts w:ascii="仿宋" w:hAnsi="仿宋" w:eastAsia="仿宋" w:cs="仿宋"/>
          <w:kern w:val="1"/>
          <w:sz w:val="22"/>
          <w:szCs w:val="22"/>
          <w:u w:val="single"/>
        </w:rPr>
      </w:pPr>
      <w:r>
        <w:rPr>
          <w:rFonts w:hint="eastAsia" w:ascii="仿宋" w:hAnsi="仿宋" w:eastAsia="仿宋" w:cs="仿宋"/>
          <w:kern w:val="1"/>
          <w:sz w:val="22"/>
          <w:szCs w:val="22"/>
        </w:rPr>
        <w:t>纳税人识别号：</w:t>
      </w:r>
      <w:r>
        <w:rPr>
          <w:rFonts w:hint="eastAsia" w:ascii="仿宋" w:hAnsi="仿宋" w:eastAsia="仿宋" w:cs="仿宋"/>
          <w:kern w:val="1"/>
          <w:sz w:val="22"/>
          <w:szCs w:val="22"/>
          <w:u w:val="single"/>
        </w:rPr>
        <w:t>91370211MA3D3BJYXR</w:t>
      </w:r>
    </w:p>
    <w:p>
      <w:pPr>
        <w:snapToGrid w:val="0"/>
        <w:spacing w:line="360" w:lineRule="auto"/>
        <w:ind w:firstLine="880" w:firstLineChars="400"/>
        <w:jc w:val="left"/>
        <w:rPr>
          <w:rFonts w:ascii="仿宋" w:hAnsi="仿宋" w:eastAsia="仿宋" w:cs="仿宋"/>
          <w:kern w:val="1"/>
          <w:sz w:val="22"/>
          <w:szCs w:val="22"/>
          <w:u w:val="single"/>
        </w:rPr>
      </w:pPr>
      <w:r>
        <w:rPr>
          <w:rFonts w:hint="eastAsia" w:ascii="仿宋" w:hAnsi="仿宋" w:eastAsia="仿宋" w:cs="仿宋"/>
          <w:kern w:val="1"/>
          <w:sz w:val="22"/>
          <w:szCs w:val="22"/>
        </w:rPr>
        <w:t>单位地址及电话：</w:t>
      </w:r>
      <w:r>
        <w:rPr>
          <w:rFonts w:hint="eastAsia" w:ascii="仿宋" w:hAnsi="仿宋" w:eastAsia="仿宋" w:cs="仿宋"/>
          <w:kern w:val="1"/>
          <w:sz w:val="22"/>
          <w:szCs w:val="22"/>
          <w:u w:val="single"/>
        </w:rPr>
        <w:t>青岛市黄岛区滨海街道办事处海军路1000号</w:t>
      </w:r>
    </w:p>
    <w:p>
      <w:pPr>
        <w:snapToGrid w:val="0"/>
        <w:spacing w:line="360" w:lineRule="auto"/>
        <w:ind w:firstLine="2640" w:firstLineChars="1200"/>
        <w:jc w:val="left"/>
        <w:rPr>
          <w:rFonts w:ascii="仿宋" w:hAnsi="仿宋" w:eastAsia="仿宋" w:cs="仿宋"/>
          <w:kern w:val="1"/>
          <w:sz w:val="22"/>
          <w:szCs w:val="22"/>
          <w:u w:val="single"/>
        </w:rPr>
      </w:pPr>
      <w:r>
        <w:rPr>
          <w:rFonts w:hint="eastAsia" w:ascii="仿宋" w:hAnsi="仿宋" w:eastAsia="仿宋" w:cs="仿宋"/>
          <w:kern w:val="1"/>
          <w:sz w:val="22"/>
          <w:szCs w:val="22"/>
          <w:u w:val="single"/>
        </w:rPr>
        <w:t>0532-87119696</w:t>
      </w:r>
    </w:p>
    <w:p>
      <w:pPr>
        <w:snapToGrid w:val="0"/>
        <w:spacing w:line="360" w:lineRule="auto"/>
        <w:ind w:firstLine="880" w:firstLineChars="400"/>
        <w:jc w:val="left"/>
        <w:rPr>
          <w:rFonts w:ascii="仿宋" w:hAnsi="仿宋" w:eastAsia="仿宋" w:cs="仿宋"/>
          <w:kern w:val="1"/>
          <w:sz w:val="22"/>
          <w:szCs w:val="22"/>
          <w:u w:val="single"/>
        </w:rPr>
      </w:pPr>
      <w:r>
        <w:rPr>
          <w:rFonts w:hint="eastAsia" w:ascii="仿宋" w:hAnsi="仿宋" w:eastAsia="仿宋" w:cs="仿宋"/>
          <w:kern w:val="1"/>
          <w:sz w:val="22"/>
          <w:szCs w:val="22"/>
        </w:rPr>
        <w:t>开户银行及账户：</w:t>
      </w:r>
      <w:r>
        <w:rPr>
          <w:rFonts w:hint="eastAsia" w:ascii="仿宋" w:hAnsi="仿宋" w:eastAsia="仿宋" w:cs="仿宋"/>
          <w:kern w:val="1"/>
          <w:sz w:val="22"/>
          <w:szCs w:val="22"/>
          <w:u w:val="single"/>
        </w:rPr>
        <w:t>中国农行股份有限公司青岛黄岛支行</w:t>
      </w:r>
    </w:p>
    <w:p>
      <w:pPr>
        <w:snapToGrid w:val="0"/>
        <w:spacing w:line="360" w:lineRule="auto"/>
        <w:ind w:firstLine="2640" w:firstLineChars="1200"/>
        <w:jc w:val="left"/>
        <w:rPr>
          <w:rFonts w:ascii="仿宋" w:hAnsi="仿宋" w:eastAsia="仿宋" w:cs="仿宋"/>
          <w:kern w:val="1"/>
          <w:sz w:val="22"/>
          <w:szCs w:val="22"/>
          <w:u w:val="single"/>
        </w:rPr>
      </w:pPr>
      <w:r>
        <w:rPr>
          <w:rFonts w:hint="eastAsia" w:ascii="仿宋" w:hAnsi="仿宋" w:eastAsia="仿宋" w:cs="仿宋"/>
          <w:kern w:val="1"/>
          <w:sz w:val="22"/>
          <w:szCs w:val="22"/>
          <w:u w:val="single"/>
        </w:rPr>
        <w:t>38130101040052929</w:t>
      </w:r>
    </w:p>
    <w:p>
      <w:pPr>
        <w:snapToGrid w:val="0"/>
        <w:spacing w:line="360" w:lineRule="auto"/>
        <w:ind w:firstLine="550" w:firstLineChars="250"/>
        <w:jc w:val="left"/>
        <w:rPr>
          <w:rFonts w:ascii="仿宋" w:hAnsi="仿宋" w:eastAsia="仿宋" w:cs="仿宋"/>
          <w:kern w:val="1"/>
          <w:sz w:val="22"/>
          <w:szCs w:val="22"/>
        </w:rPr>
      </w:pPr>
      <w:r>
        <w:rPr>
          <w:rFonts w:hint="eastAsia" w:ascii="仿宋" w:hAnsi="仿宋" w:eastAsia="仿宋" w:cs="仿宋"/>
          <w:kern w:val="1"/>
          <w:sz w:val="22"/>
          <w:szCs w:val="22"/>
          <w:lang w:val="en-US" w:eastAsia="zh-CN"/>
        </w:rPr>
        <w:t>4</w:t>
      </w:r>
      <w:r>
        <w:rPr>
          <w:rFonts w:hint="eastAsia" w:ascii="仿宋" w:hAnsi="仿宋" w:eastAsia="仿宋" w:cs="仿宋"/>
          <w:kern w:val="1"/>
          <w:sz w:val="22"/>
          <w:szCs w:val="22"/>
        </w:rPr>
        <w:t>.5 乙方指定收款账户信息</w:t>
      </w:r>
    </w:p>
    <w:p>
      <w:pPr>
        <w:snapToGrid w:val="0"/>
        <w:spacing w:line="360" w:lineRule="auto"/>
        <w:ind w:firstLine="550" w:firstLineChars="250"/>
        <w:jc w:val="left"/>
        <w:rPr>
          <w:rFonts w:hint="default" w:ascii="仿宋" w:hAnsi="仿宋" w:eastAsia="仿宋" w:cs="仿宋"/>
          <w:kern w:val="1"/>
          <w:sz w:val="22"/>
          <w:szCs w:val="22"/>
          <w:u w:val="single"/>
          <w:lang w:val="en-US" w:eastAsia="zh-CN"/>
        </w:rPr>
      </w:pPr>
      <w:r>
        <w:rPr>
          <w:rFonts w:hint="eastAsia" w:ascii="仿宋" w:hAnsi="仿宋" w:eastAsia="仿宋" w:cs="仿宋"/>
          <w:kern w:val="1"/>
          <w:sz w:val="22"/>
          <w:szCs w:val="22"/>
        </w:rPr>
        <w:t xml:space="preserve">    公司名称：</w:t>
      </w:r>
      <w:r>
        <w:rPr>
          <w:rFonts w:hint="eastAsia" w:ascii="仿宋" w:hAnsi="仿宋" w:eastAsia="仿宋" w:cs="仿宋"/>
          <w:kern w:val="1"/>
          <w:sz w:val="22"/>
          <w:szCs w:val="22"/>
          <w:u w:val="single"/>
          <w:lang w:val="en-US" w:eastAsia="zh-CN"/>
        </w:rPr>
        <w:t xml:space="preserve">                                    </w:t>
      </w:r>
    </w:p>
    <w:p>
      <w:pPr>
        <w:snapToGrid w:val="0"/>
        <w:spacing w:line="360" w:lineRule="auto"/>
        <w:ind w:firstLine="990" w:firstLineChars="450"/>
        <w:jc w:val="left"/>
        <w:rPr>
          <w:rFonts w:hint="default" w:ascii="仿宋" w:hAnsi="仿宋" w:eastAsia="仿宋" w:cs="仿宋"/>
          <w:kern w:val="1"/>
          <w:sz w:val="22"/>
          <w:szCs w:val="22"/>
          <w:u w:val="single"/>
          <w:lang w:val="en-US" w:eastAsia="zh-CN"/>
        </w:rPr>
      </w:pPr>
      <w:r>
        <w:rPr>
          <w:rFonts w:hint="eastAsia" w:ascii="仿宋" w:hAnsi="仿宋" w:eastAsia="仿宋" w:cs="仿宋"/>
          <w:kern w:val="1"/>
          <w:sz w:val="22"/>
          <w:szCs w:val="22"/>
        </w:rPr>
        <w:t>纳税人识别号：</w:t>
      </w:r>
      <w:r>
        <w:rPr>
          <w:rFonts w:hint="eastAsia" w:ascii="仿宋" w:hAnsi="仿宋" w:eastAsia="仿宋" w:cs="仿宋"/>
          <w:kern w:val="1"/>
          <w:sz w:val="22"/>
          <w:szCs w:val="22"/>
          <w:u w:val="single"/>
          <w:lang w:val="en-US" w:eastAsia="zh-CN"/>
        </w:rPr>
        <w:t xml:space="preserve">                                </w:t>
      </w:r>
    </w:p>
    <w:p>
      <w:pPr>
        <w:snapToGrid w:val="0"/>
        <w:spacing w:line="360" w:lineRule="auto"/>
        <w:ind w:firstLine="990" w:firstLineChars="450"/>
        <w:jc w:val="left"/>
        <w:rPr>
          <w:rFonts w:hint="default" w:ascii="仿宋" w:hAnsi="仿宋" w:eastAsia="仿宋" w:cs="仿宋"/>
          <w:kern w:val="1"/>
          <w:sz w:val="22"/>
          <w:szCs w:val="22"/>
          <w:u w:val="single"/>
          <w:lang w:val="en-US" w:eastAsia="zh-CN"/>
        </w:rPr>
      </w:pPr>
      <w:r>
        <w:rPr>
          <w:rFonts w:hint="eastAsia" w:ascii="仿宋" w:hAnsi="仿宋" w:eastAsia="仿宋" w:cs="仿宋"/>
          <w:kern w:val="1"/>
          <w:sz w:val="22"/>
          <w:szCs w:val="22"/>
        </w:rPr>
        <w:t>开户行：</w:t>
      </w:r>
      <w:r>
        <w:rPr>
          <w:rFonts w:hint="eastAsia" w:ascii="仿宋" w:hAnsi="仿宋" w:eastAsia="仿宋" w:cs="仿宋"/>
          <w:kern w:val="1"/>
          <w:sz w:val="22"/>
          <w:szCs w:val="22"/>
          <w:u w:val="single"/>
          <w:lang w:val="en-US" w:eastAsia="zh-CN"/>
        </w:rPr>
        <w:t xml:space="preserve">                                      </w:t>
      </w:r>
    </w:p>
    <w:p>
      <w:pPr>
        <w:snapToGrid w:val="0"/>
        <w:spacing w:line="360" w:lineRule="auto"/>
        <w:ind w:firstLine="990" w:firstLineChars="450"/>
        <w:jc w:val="left"/>
        <w:rPr>
          <w:rFonts w:hint="eastAsia" w:ascii="仿宋" w:hAnsi="仿宋" w:eastAsia="仿宋" w:cs="仿宋"/>
          <w:kern w:val="1"/>
          <w:sz w:val="22"/>
          <w:szCs w:val="22"/>
          <w:u w:val="single"/>
          <w:lang w:val="en-US" w:eastAsia="zh-CN"/>
        </w:rPr>
      </w:pPr>
      <w:r>
        <w:rPr>
          <w:rFonts w:hint="eastAsia" w:ascii="仿宋" w:hAnsi="仿宋" w:eastAsia="仿宋" w:cs="仿宋"/>
          <w:kern w:val="1"/>
          <w:sz w:val="22"/>
          <w:szCs w:val="22"/>
        </w:rPr>
        <w:t>账号</w:t>
      </w:r>
      <w:r>
        <w:rPr>
          <w:rFonts w:hint="eastAsia" w:ascii="仿宋" w:hAnsi="仿宋" w:eastAsia="仿宋" w:cs="仿宋"/>
          <w:kern w:val="1"/>
          <w:sz w:val="22"/>
          <w:szCs w:val="22"/>
          <w:lang w:eastAsia="zh-CN"/>
        </w:rPr>
        <w:t>：</w:t>
      </w:r>
      <w:r>
        <w:rPr>
          <w:rFonts w:hint="eastAsia" w:ascii="仿宋" w:hAnsi="仿宋" w:eastAsia="仿宋" w:cs="仿宋"/>
          <w:kern w:val="1"/>
          <w:sz w:val="22"/>
          <w:szCs w:val="22"/>
          <w:u w:val="single"/>
          <w:lang w:val="en-US" w:eastAsia="zh-CN"/>
        </w:rPr>
        <w:t xml:space="preserve">                                        </w:t>
      </w:r>
    </w:p>
    <w:p>
      <w:pPr>
        <w:snapToGrid w:val="0"/>
        <w:spacing w:line="360" w:lineRule="auto"/>
        <w:jc w:val="left"/>
        <w:rPr>
          <w:rFonts w:ascii="仿宋" w:hAnsi="仿宋" w:eastAsia="仿宋" w:cs="仿宋"/>
          <w:kern w:val="1"/>
          <w:sz w:val="22"/>
          <w:szCs w:val="22"/>
        </w:rPr>
      </w:pPr>
      <w:r>
        <w:rPr>
          <w:rFonts w:hint="eastAsia" w:ascii="仿宋" w:hAnsi="仿宋" w:eastAsia="仿宋" w:cs="仿宋"/>
          <w:b/>
          <w:bCs/>
          <w:kern w:val="1"/>
          <w:sz w:val="22"/>
          <w:szCs w:val="22"/>
        </w:rPr>
        <w:t>第</w:t>
      </w:r>
      <w:r>
        <w:rPr>
          <w:rFonts w:hint="eastAsia" w:ascii="仿宋" w:hAnsi="仿宋" w:eastAsia="仿宋" w:cs="仿宋"/>
          <w:b/>
          <w:bCs/>
          <w:kern w:val="1"/>
          <w:sz w:val="22"/>
          <w:szCs w:val="22"/>
          <w:lang w:val="en-US" w:eastAsia="zh-CN"/>
        </w:rPr>
        <w:t>五</w:t>
      </w:r>
      <w:r>
        <w:rPr>
          <w:rFonts w:hint="eastAsia" w:ascii="仿宋" w:hAnsi="仿宋" w:eastAsia="仿宋" w:cs="仿宋"/>
          <w:b/>
          <w:bCs/>
          <w:kern w:val="1"/>
          <w:sz w:val="22"/>
          <w:szCs w:val="22"/>
        </w:rPr>
        <w:t>条</w:t>
      </w:r>
      <w:r>
        <w:rPr>
          <w:rFonts w:ascii="仿宋" w:hAnsi="仿宋" w:eastAsia="仿宋" w:cs="仿宋"/>
          <w:b/>
          <w:bCs/>
          <w:kern w:val="1"/>
          <w:sz w:val="22"/>
          <w:szCs w:val="22"/>
        </w:rPr>
        <w:t xml:space="preserve"> 工程验收 </w:t>
      </w:r>
      <w:r>
        <w:rPr>
          <w:rFonts w:ascii="仿宋" w:hAnsi="仿宋" w:eastAsia="仿宋" w:cs="仿宋"/>
          <w:kern w:val="1"/>
          <w:sz w:val="22"/>
          <w:szCs w:val="22"/>
        </w:rPr>
        <w:t xml:space="preserve"> </w:t>
      </w:r>
    </w:p>
    <w:p>
      <w:pPr>
        <w:numPr>
          <w:ilvl w:val="255"/>
          <w:numId w:val="0"/>
        </w:numPr>
        <w:snapToGrid w:val="0"/>
        <w:spacing w:line="360" w:lineRule="auto"/>
        <w:ind w:firstLine="440" w:firstLineChars="200"/>
        <w:rPr>
          <w:rFonts w:ascii="仿宋" w:hAnsi="仿宋" w:eastAsia="仿宋" w:cs="仿宋"/>
          <w:kern w:val="1"/>
          <w:sz w:val="22"/>
          <w:szCs w:val="22"/>
          <w:highlight w:val="none"/>
        </w:rPr>
      </w:pPr>
      <w:r>
        <w:rPr>
          <w:rFonts w:hint="eastAsia" w:ascii="仿宋" w:hAnsi="仿宋" w:eastAsia="仿宋" w:cs="仿宋"/>
          <w:kern w:val="1"/>
          <w:sz w:val="22"/>
          <w:szCs w:val="22"/>
          <w:highlight w:val="none"/>
          <w:lang w:val="en-US" w:eastAsia="zh-CN"/>
        </w:rPr>
        <w:t>5</w:t>
      </w:r>
      <w:r>
        <w:rPr>
          <w:rFonts w:hint="eastAsia" w:ascii="仿宋" w:hAnsi="仿宋" w:eastAsia="仿宋" w:cs="仿宋"/>
          <w:kern w:val="1"/>
          <w:sz w:val="22"/>
          <w:szCs w:val="22"/>
          <w:highlight w:val="none"/>
        </w:rPr>
        <w:t>.1甲方可随时进场验收包括隐蔽工程在内的各个环节，重点隐蔽环节乙方应提前24小时通知甲方并组织和通知甲方进行验收；</w:t>
      </w:r>
    </w:p>
    <w:p>
      <w:pPr>
        <w:widowControl/>
        <w:numPr>
          <w:ilvl w:val="255"/>
          <w:numId w:val="0"/>
        </w:numPr>
        <w:snapToGrid w:val="0"/>
        <w:spacing w:line="360" w:lineRule="auto"/>
        <w:ind w:firstLine="440" w:firstLineChars="200"/>
        <w:jc w:val="left"/>
        <w:rPr>
          <w:rFonts w:ascii="仿宋" w:hAnsi="仿宋" w:eastAsia="仿宋" w:cs="仿宋"/>
          <w:kern w:val="1"/>
          <w:sz w:val="22"/>
          <w:szCs w:val="22"/>
        </w:rPr>
      </w:pPr>
      <w:r>
        <w:rPr>
          <w:rFonts w:hint="eastAsia" w:ascii="仿宋" w:hAnsi="仿宋" w:eastAsia="仿宋" w:cs="仿宋"/>
          <w:kern w:val="1"/>
          <w:sz w:val="22"/>
          <w:szCs w:val="22"/>
          <w:lang w:val="en-US" w:eastAsia="zh-CN"/>
        </w:rPr>
        <w:t>5</w:t>
      </w:r>
      <w:r>
        <w:rPr>
          <w:rFonts w:hint="eastAsia" w:ascii="仿宋" w:hAnsi="仿宋" w:eastAsia="仿宋" w:cs="仿宋"/>
          <w:kern w:val="1"/>
          <w:sz w:val="22"/>
          <w:szCs w:val="22"/>
        </w:rPr>
        <w:t>.2待工程全部结束后，乙方通知甲方进行竣工验收，并办理工程结算和移交手续；</w:t>
      </w:r>
      <w:r>
        <w:rPr>
          <w:rFonts w:ascii="仿宋" w:hAnsi="仿宋" w:eastAsia="仿宋" w:cs="仿宋"/>
          <w:kern w:val="1"/>
          <w:sz w:val="22"/>
          <w:szCs w:val="22"/>
        </w:rPr>
        <w:t xml:space="preserve">  </w:t>
      </w:r>
    </w:p>
    <w:p>
      <w:pPr>
        <w:widowControl/>
        <w:snapToGrid w:val="0"/>
        <w:spacing w:line="360" w:lineRule="auto"/>
        <w:ind w:firstLine="440" w:firstLineChars="200"/>
        <w:jc w:val="left"/>
        <w:rPr>
          <w:rFonts w:ascii="仿宋" w:hAnsi="仿宋" w:eastAsia="仿宋" w:cs="仿宋"/>
          <w:kern w:val="1"/>
          <w:sz w:val="22"/>
          <w:szCs w:val="22"/>
        </w:rPr>
      </w:pPr>
      <w:r>
        <w:rPr>
          <w:rFonts w:hint="eastAsia" w:ascii="仿宋" w:hAnsi="仿宋" w:eastAsia="仿宋" w:cs="仿宋"/>
          <w:kern w:val="1"/>
          <w:sz w:val="22"/>
          <w:szCs w:val="22"/>
          <w:lang w:val="en-US" w:eastAsia="zh-CN"/>
        </w:rPr>
        <w:t>5</w:t>
      </w:r>
      <w:r>
        <w:rPr>
          <w:rFonts w:hint="eastAsia" w:ascii="仿宋" w:hAnsi="仿宋" w:eastAsia="仿宋" w:cs="仿宋"/>
          <w:kern w:val="1"/>
          <w:sz w:val="22"/>
          <w:szCs w:val="22"/>
        </w:rPr>
        <w:t>.3乙方通知甲方进行竣工验收后，甲方应在</w:t>
      </w:r>
      <w:r>
        <w:rPr>
          <w:rFonts w:ascii="仿宋" w:hAnsi="仿宋" w:eastAsia="仿宋" w:cs="仿宋"/>
          <w:kern w:val="1"/>
          <w:sz w:val="22"/>
          <w:szCs w:val="22"/>
        </w:rPr>
        <w:t xml:space="preserve">3日内前来验收，逾期视为甲方自动放弃权利并认可验收合格；  </w:t>
      </w:r>
    </w:p>
    <w:p>
      <w:pPr>
        <w:widowControl/>
        <w:snapToGrid w:val="0"/>
        <w:spacing w:line="360" w:lineRule="auto"/>
        <w:ind w:firstLine="440" w:firstLineChars="200"/>
        <w:jc w:val="left"/>
        <w:rPr>
          <w:rFonts w:hint="eastAsia" w:ascii="仿宋" w:hAnsi="仿宋" w:eastAsia="仿宋" w:cs="仿宋"/>
          <w:b/>
          <w:bCs/>
          <w:kern w:val="1"/>
          <w:sz w:val="22"/>
          <w:szCs w:val="22"/>
        </w:rPr>
      </w:pPr>
      <w:r>
        <w:rPr>
          <w:rFonts w:hint="eastAsia" w:ascii="仿宋" w:hAnsi="仿宋" w:eastAsia="仿宋" w:cs="仿宋"/>
          <w:kern w:val="1"/>
          <w:sz w:val="22"/>
          <w:szCs w:val="22"/>
          <w:lang w:val="en-US" w:eastAsia="zh-CN"/>
        </w:rPr>
        <w:t>5</w:t>
      </w:r>
      <w:r>
        <w:rPr>
          <w:rFonts w:hint="eastAsia" w:ascii="仿宋" w:hAnsi="仿宋" w:eastAsia="仿宋" w:cs="仿宋"/>
          <w:kern w:val="1"/>
          <w:sz w:val="22"/>
          <w:szCs w:val="22"/>
        </w:rPr>
        <w:t>.4甲方如不能在乙方通知后前来验收，应及时告知乙方，另定日期（不超过</w:t>
      </w:r>
      <w:r>
        <w:rPr>
          <w:rFonts w:ascii="仿宋" w:hAnsi="仿宋" w:eastAsia="仿宋" w:cs="仿宋"/>
          <w:kern w:val="1"/>
          <w:sz w:val="22"/>
          <w:szCs w:val="22"/>
        </w:rPr>
        <w:t>10天），但甲方应承认工程的竣工日期为乙方通知甲方验收的日期。如逾期未来交验，甲方应承担乙方的看管费和相关费用。</w:t>
      </w:r>
    </w:p>
    <w:p>
      <w:pPr>
        <w:snapToGrid w:val="0"/>
        <w:spacing w:line="360" w:lineRule="auto"/>
        <w:rPr>
          <w:rFonts w:ascii="仿宋" w:hAnsi="仿宋" w:eastAsia="仿宋" w:cs="仿宋"/>
          <w:b/>
          <w:bCs/>
          <w:kern w:val="1"/>
          <w:sz w:val="22"/>
          <w:szCs w:val="22"/>
        </w:rPr>
      </w:pPr>
      <w:r>
        <w:rPr>
          <w:rFonts w:hint="eastAsia" w:ascii="仿宋" w:hAnsi="仿宋" w:eastAsia="仿宋" w:cs="仿宋"/>
          <w:b/>
          <w:bCs/>
          <w:kern w:val="1"/>
          <w:sz w:val="22"/>
          <w:szCs w:val="22"/>
        </w:rPr>
        <w:t>第</w:t>
      </w:r>
      <w:r>
        <w:rPr>
          <w:rFonts w:hint="eastAsia" w:ascii="仿宋" w:hAnsi="仿宋" w:eastAsia="仿宋" w:cs="仿宋"/>
          <w:b/>
          <w:bCs/>
          <w:kern w:val="1"/>
          <w:sz w:val="22"/>
          <w:szCs w:val="22"/>
          <w:lang w:val="en-US" w:eastAsia="zh-CN"/>
        </w:rPr>
        <w:t>六</w:t>
      </w:r>
      <w:r>
        <w:rPr>
          <w:rFonts w:hint="eastAsia" w:ascii="仿宋" w:hAnsi="仿宋" w:eastAsia="仿宋" w:cs="仿宋"/>
          <w:b/>
          <w:bCs/>
          <w:kern w:val="1"/>
          <w:sz w:val="22"/>
          <w:szCs w:val="22"/>
        </w:rPr>
        <w:t>条</w:t>
      </w:r>
      <w:r>
        <w:rPr>
          <w:rFonts w:ascii="仿宋" w:hAnsi="仿宋" w:eastAsia="仿宋" w:cs="仿宋"/>
          <w:b/>
          <w:bCs/>
          <w:kern w:val="1"/>
          <w:sz w:val="22"/>
          <w:szCs w:val="22"/>
        </w:rPr>
        <w:t xml:space="preserve"> </w:t>
      </w:r>
      <w:r>
        <w:rPr>
          <w:rFonts w:hint="eastAsia" w:ascii="仿宋" w:hAnsi="仿宋" w:eastAsia="仿宋" w:cs="仿宋"/>
          <w:b/>
          <w:bCs/>
          <w:kern w:val="1"/>
          <w:sz w:val="22"/>
          <w:szCs w:val="22"/>
        </w:rPr>
        <w:t>工期延误</w:t>
      </w:r>
    </w:p>
    <w:p>
      <w:pPr>
        <w:widowControl/>
        <w:snapToGrid w:val="0"/>
        <w:spacing w:line="360" w:lineRule="auto"/>
        <w:ind w:firstLine="440" w:firstLineChars="200"/>
        <w:jc w:val="left"/>
        <w:rPr>
          <w:rFonts w:ascii="仿宋" w:hAnsi="仿宋" w:eastAsia="仿宋" w:cs="仿宋"/>
          <w:kern w:val="1"/>
          <w:sz w:val="22"/>
          <w:szCs w:val="22"/>
        </w:rPr>
      </w:pPr>
      <w:r>
        <w:rPr>
          <w:rFonts w:hint="eastAsia" w:ascii="仿宋" w:hAnsi="仿宋" w:eastAsia="仿宋" w:cs="仿宋"/>
          <w:kern w:val="1"/>
          <w:sz w:val="22"/>
          <w:szCs w:val="22"/>
          <w:lang w:val="en-US" w:eastAsia="zh-CN"/>
        </w:rPr>
        <w:t>6</w:t>
      </w:r>
      <w:r>
        <w:rPr>
          <w:rFonts w:hint="eastAsia" w:ascii="仿宋" w:hAnsi="仿宋" w:eastAsia="仿宋" w:cs="仿宋"/>
          <w:kern w:val="1"/>
          <w:sz w:val="22"/>
          <w:szCs w:val="22"/>
        </w:rPr>
        <w:t>.1</w:t>
      </w:r>
      <w:r>
        <w:rPr>
          <w:rFonts w:ascii="仿宋" w:hAnsi="仿宋" w:eastAsia="仿宋" w:cs="仿宋"/>
          <w:kern w:val="1"/>
          <w:sz w:val="22"/>
          <w:szCs w:val="22"/>
        </w:rPr>
        <w:t xml:space="preserve"> 对以下原因造成竣工的日期延误，工期应当顺延：</w:t>
      </w:r>
    </w:p>
    <w:p>
      <w:pPr>
        <w:widowControl/>
        <w:snapToGrid w:val="0"/>
        <w:spacing w:line="360" w:lineRule="auto"/>
        <w:ind w:firstLine="440" w:firstLineChars="200"/>
        <w:jc w:val="left"/>
        <w:rPr>
          <w:rFonts w:ascii="仿宋" w:hAnsi="仿宋" w:eastAsia="仿宋" w:cs="仿宋"/>
          <w:kern w:val="1"/>
          <w:sz w:val="22"/>
          <w:szCs w:val="22"/>
          <w:highlight w:val="none"/>
        </w:rPr>
      </w:pPr>
      <w:r>
        <w:rPr>
          <w:rFonts w:hint="eastAsia" w:ascii="仿宋" w:hAnsi="仿宋" w:eastAsia="仿宋" w:cs="仿宋"/>
          <w:kern w:val="1"/>
          <w:sz w:val="22"/>
          <w:szCs w:val="22"/>
          <w:highlight w:val="none"/>
          <w:lang w:val="en-US" w:eastAsia="zh-CN"/>
        </w:rPr>
        <w:t>6</w:t>
      </w:r>
      <w:r>
        <w:rPr>
          <w:rFonts w:hint="eastAsia" w:ascii="仿宋" w:hAnsi="仿宋" w:eastAsia="仿宋" w:cs="仿宋"/>
          <w:kern w:val="1"/>
          <w:sz w:val="22"/>
          <w:szCs w:val="22"/>
          <w:highlight w:val="none"/>
        </w:rPr>
        <w:t>.1.</w:t>
      </w:r>
      <w:r>
        <w:rPr>
          <w:rFonts w:ascii="仿宋" w:hAnsi="仿宋" w:eastAsia="仿宋" w:cs="仿宋"/>
          <w:kern w:val="1"/>
          <w:sz w:val="22"/>
          <w:szCs w:val="22"/>
          <w:highlight w:val="none"/>
        </w:rPr>
        <w:t>1工程量</w:t>
      </w:r>
      <w:r>
        <w:rPr>
          <w:rFonts w:hint="eastAsia" w:ascii="仿宋" w:hAnsi="仿宋" w:eastAsia="仿宋" w:cs="仿宋"/>
          <w:kern w:val="1"/>
          <w:sz w:val="22"/>
          <w:szCs w:val="22"/>
          <w:highlight w:val="none"/>
          <w:lang w:val="en-US" w:eastAsia="zh-CN"/>
        </w:rPr>
        <w:t>因甲方原因要求增加超过原合同值30%的</w:t>
      </w:r>
      <w:r>
        <w:rPr>
          <w:rFonts w:ascii="仿宋" w:hAnsi="仿宋" w:eastAsia="仿宋" w:cs="仿宋"/>
          <w:kern w:val="1"/>
          <w:sz w:val="22"/>
          <w:szCs w:val="22"/>
          <w:highlight w:val="none"/>
        </w:rPr>
        <w:t>；</w:t>
      </w:r>
    </w:p>
    <w:p>
      <w:pPr>
        <w:widowControl/>
        <w:snapToGrid w:val="0"/>
        <w:spacing w:line="360" w:lineRule="auto"/>
        <w:ind w:firstLine="440" w:firstLineChars="200"/>
        <w:jc w:val="left"/>
        <w:rPr>
          <w:rFonts w:ascii="仿宋" w:hAnsi="仿宋" w:eastAsia="仿宋" w:cs="仿宋"/>
          <w:kern w:val="1"/>
          <w:sz w:val="22"/>
          <w:szCs w:val="22"/>
        </w:rPr>
      </w:pPr>
      <w:r>
        <w:rPr>
          <w:rFonts w:hint="eastAsia" w:ascii="仿宋" w:hAnsi="仿宋" w:eastAsia="仿宋" w:cs="仿宋"/>
          <w:kern w:val="1"/>
          <w:sz w:val="22"/>
          <w:szCs w:val="22"/>
          <w:lang w:val="en-US" w:eastAsia="zh-CN"/>
        </w:rPr>
        <w:t>6</w:t>
      </w:r>
      <w:r>
        <w:rPr>
          <w:rFonts w:hint="eastAsia" w:ascii="仿宋" w:hAnsi="仿宋" w:eastAsia="仿宋" w:cs="仿宋"/>
          <w:kern w:val="1"/>
          <w:sz w:val="22"/>
          <w:szCs w:val="22"/>
        </w:rPr>
        <w:t>.1.2不可抗力；</w:t>
      </w:r>
    </w:p>
    <w:p>
      <w:pPr>
        <w:widowControl/>
        <w:snapToGrid w:val="0"/>
        <w:spacing w:line="360" w:lineRule="auto"/>
        <w:ind w:firstLine="440" w:firstLineChars="200"/>
        <w:jc w:val="left"/>
        <w:rPr>
          <w:rFonts w:ascii="仿宋" w:hAnsi="仿宋" w:eastAsia="仿宋" w:cs="仿宋"/>
          <w:kern w:val="1"/>
          <w:sz w:val="22"/>
          <w:szCs w:val="22"/>
        </w:rPr>
      </w:pPr>
      <w:r>
        <w:rPr>
          <w:rFonts w:hint="eastAsia" w:ascii="仿宋" w:hAnsi="仿宋" w:eastAsia="仿宋" w:cs="仿宋"/>
          <w:kern w:val="1"/>
          <w:sz w:val="22"/>
          <w:szCs w:val="22"/>
          <w:lang w:val="en-US" w:eastAsia="zh-CN"/>
        </w:rPr>
        <w:t>6</w:t>
      </w:r>
      <w:r>
        <w:rPr>
          <w:rFonts w:hint="eastAsia" w:ascii="仿宋" w:hAnsi="仿宋" w:eastAsia="仿宋" w:cs="仿宋"/>
          <w:kern w:val="1"/>
          <w:sz w:val="22"/>
          <w:szCs w:val="22"/>
        </w:rPr>
        <w:t>.1.3甲方同意工期顺延的其他情况。</w:t>
      </w:r>
    </w:p>
    <w:p>
      <w:pPr>
        <w:widowControl/>
        <w:snapToGrid w:val="0"/>
        <w:spacing w:line="360" w:lineRule="auto"/>
        <w:ind w:firstLine="440" w:firstLineChars="200"/>
        <w:jc w:val="left"/>
        <w:rPr>
          <w:rFonts w:ascii="仿宋" w:hAnsi="仿宋" w:eastAsia="仿宋" w:cs="仿宋"/>
          <w:color w:val="FF0000"/>
          <w:kern w:val="1"/>
          <w:sz w:val="22"/>
          <w:szCs w:val="22"/>
        </w:rPr>
      </w:pPr>
      <w:r>
        <w:rPr>
          <w:rFonts w:hint="eastAsia" w:ascii="仿宋" w:hAnsi="仿宋" w:eastAsia="仿宋" w:cs="仿宋"/>
          <w:kern w:val="1"/>
          <w:sz w:val="22"/>
          <w:szCs w:val="22"/>
          <w:lang w:val="en-US" w:eastAsia="zh-CN"/>
        </w:rPr>
        <w:t>6</w:t>
      </w:r>
      <w:r>
        <w:rPr>
          <w:rFonts w:hint="eastAsia" w:ascii="仿宋" w:hAnsi="仿宋" w:eastAsia="仿宋" w:cs="仿宋"/>
          <w:kern w:val="1"/>
          <w:sz w:val="22"/>
          <w:szCs w:val="22"/>
        </w:rPr>
        <w:t>.2因乙方责任不能按期完工的，工期不顺延。</w:t>
      </w:r>
    </w:p>
    <w:p>
      <w:pPr>
        <w:snapToGrid w:val="0"/>
        <w:spacing w:line="360" w:lineRule="auto"/>
        <w:rPr>
          <w:rFonts w:ascii="仿宋" w:hAnsi="仿宋" w:eastAsia="仿宋" w:cs="仿宋"/>
          <w:b/>
          <w:bCs/>
          <w:kern w:val="1"/>
          <w:sz w:val="22"/>
          <w:szCs w:val="22"/>
        </w:rPr>
      </w:pPr>
      <w:r>
        <w:rPr>
          <w:rFonts w:hint="eastAsia" w:ascii="仿宋" w:hAnsi="仿宋" w:eastAsia="仿宋" w:cs="仿宋"/>
          <w:b/>
          <w:bCs/>
          <w:kern w:val="1"/>
          <w:sz w:val="22"/>
          <w:szCs w:val="22"/>
        </w:rPr>
        <w:t>第</w:t>
      </w:r>
      <w:r>
        <w:rPr>
          <w:rFonts w:hint="eastAsia" w:ascii="仿宋" w:hAnsi="仿宋" w:eastAsia="仿宋" w:cs="仿宋"/>
          <w:b/>
          <w:bCs/>
          <w:kern w:val="1"/>
          <w:sz w:val="22"/>
          <w:szCs w:val="22"/>
          <w:lang w:val="en-US" w:eastAsia="zh-CN"/>
        </w:rPr>
        <w:t>七</w:t>
      </w:r>
      <w:r>
        <w:rPr>
          <w:rFonts w:hint="eastAsia" w:ascii="仿宋" w:hAnsi="仿宋" w:eastAsia="仿宋" w:cs="仿宋"/>
          <w:b/>
          <w:bCs/>
          <w:kern w:val="1"/>
          <w:sz w:val="22"/>
          <w:szCs w:val="22"/>
        </w:rPr>
        <w:t>条</w:t>
      </w:r>
      <w:r>
        <w:rPr>
          <w:rFonts w:ascii="仿宋" w:hAnsi="仿宋" w:eastAsia="仿宋" w:cs="仿宋"/>
          <w:b/>
          <w:bCs/>
          <w:kern w:val="1"/>
          <w:sz w:val="22"/>
          <w:szCs w:val="22"/>
        </w:rPr>
        <w:t xml:space="preserve"> </w:t>
      </w:r>
      <w:r>
        <w:rPr>
          <w:rFonts w:hint="eastAsia" w:ascii="仿宋" w:hAnsi="仿宋" w:eastAsia="仿宋" w:cs="仿宋"/>
          <w:b/>
          <w:bCs/>
          <w:kern w:val="1"/>
          <w:sz w:val="22"/>
          <w:szCs w:val="22"/>
        </w:rPr>
        <w:t>工程保修</w:t>
      </w:r>
    </w:p>
    <w:p>
      <w:pPr>
        <w:snapToGrid w:val="0"/>
        <w:spacing w:line="360" w:lineRule="auto"/>
        <w:ind w:firstLine="440" w:firstLineChars="200"/>
        <w:rPr>
          <w:rFonts w:hint="eastAsia" w:ascii="仿宋" w:hAnsi="仿宋" w:eastAsia="仿宋" w:cs="仿宋"/>
          <w:kern w:val="1"/>
          <w:sz w:val="22"/>
          <w:szCs w:val="22"/>
        </w:rPr>
      </w:pPr>
      <w:r>
        <w:rPr>
          <w:rFonts w:hint="eastAsia" w:ascii="仿宋" w:hAnsi="仿宋" w:eastAsia="仿宋" w:cs="仿宋"/>
          <w:kern w:val="1"/>
          <w:sz w:val="22"/>
          <w:szCs w:val="22"/>
        </w:rPr>
        <w:t>质保期为一年，自竣工验收之日起计算。质保期内出现非人为破坏的质量问题，乙方在接到甲方通知后四十八小时内派人到现场维修（备注：彩绘墙体由于自身质量或环境等问题引起的脱落、起裂等情况，乙方均不负责）。</w:t>
      </w:r>
    </w:p>
    <w:p>
      <w:pPr>
        <w:pStyle w:val="2"/>
        <w:rPr>
          <w:rFonts w:hint="default"/>
          <w:lang w:val="en-US" w:eastAsia="zh-CN"/>
        </w:rPr>
      </w:pPr>
    </w:p>
    <w:p>
      <w:pPr>
        <w:snapToGrid w:val="0"/>
        <w:spacing w:line="360" w:lineRule="auto"/>
        <w:rPr>
          <w:rFonts w:ascii="仿宋" w:hAnsi="仿宋" w:eastAsia="仿宋" w:cs="仿宋"/>
          <w:b/>
          <w:bCs/>
          <w:kern w:val="1"/>
          <w:sz w:val="22"/>
          <w:szCs w:val="22"/>
        </w:rPr>
      </w:pPr>
      <w:r>
        <w:rPr>
          <w:rFonts w:hint="eastAsia" w:ascii="仿宋" w:hAnsi="仿宋" w:eastAsia="仿宋" w:cs="仿宋"/>
          <w:b/>
          <w:bCs/>
          <w:kern w:val="1"/>
          <w:sz w:val="22"/>
          <w:szCs w:val="22"/>
        </w:rPr>
        <w:t>第</w:t>
      </w:r>
      <w:r>
        <w:rPr>
          <w:rFonts w:hint="eastAsia" w:ascii="仿宋" w:hAnsi="仿宋" w:eastAsia="仿宋" w:cs="仿宋"/>
          <w:b/>
          <w:bCs/>
          <w:kern w:val="1"/>
          <w:sz w:val="22"/>
          <w:szCs w:val="22"/>
          <w:lang w:val="en-US" w:eastAsia="zh-CN"/>
        </w:rPr>
        <w:t>八</w:t>
      </w:r>
      <w:r>
        <w:rPr>
          <w:rFonts w:hint="eastAsia" w:ascii="仿宋" w:hAnsi="仿宋" w:eastAsia="仿宋" w:cs="仿宋"/>
          <w:b/>
          <w:bCs/>
          <w:kern w:val="1"/>
          <w:sz w:val="22"/>
          <w:szCs w:val="22"/>
        </w:rPr>
        <w:t>条</w:t>
      </w:r>
      <w:r>
        <w:rPr>
          <w:rFonts w:ascii="仿宋" w:hAnsi="仿宋" w:eastAsia="仿宋" w:cs="仿宋"/>
          <w:b/>
          <w:bCs/>
          <w:kern w:val="1"/>
          <w:sz w:val="22"/>
          <w:szCs w:val="22"/>
        </w:rPr>
        <w:t xml:space="preserve"> </w:t>
      </w:r>
      <w:r>
        <w:rPr>
          <w:rFonts w:hint="eastAsia" w:ascii="仿宋" w:hAnsi="仿宋" w:eastAsia="仿宋" w:cs="仿宋"/>
          <w:b/>
          <w:bCs/>
          <w:kern w:val="1"/>
          <w:sz w:val="22"/>
          <w:szCs w:val="22"/>
        </w:rPr>
        <w:t>甲方权力及义务</w:t>
      </w:r>
    </w:p>
    <w:p>
      <w:pPr>
        <w:snapToGrid w:val="0"/>
        <w:spacing w:line="360" w:lineRule="auto"/>
        <w:ind w:firstLine="440" w:firstLineChars="200"/>
        <w:rPr>
          <w:rFonts w:ascii="仿宋" w:hAnsi="仿宋" w:eastAsia="仿宋" w:cs="仿宋"/>
          <w:kern w:val="1"/>
          <w:sz w:val="22"/>
          <w:szCs w:val="22"/>
          <w:highlight w:val="none"/>
        </w:rPr>
      </w:pPr>
      <w:r>
        <w:rPr>
          <w:rFonts w:hint="eastAsia" w:ascii="仿宋" w:hAnsi="仿宋" w:eastAsia="仿宋" w:cs="仿宋"/>
          <w:kern w:val="1"/>
          <w:sz w:val="22"/>
          <w:szCs w:val="22"/>
          <w:lang w:val="en-US" w:eastAsia="zh-CN"/>
        </w:rPr>
        <w:t>8</w:t>
      </w:r>
      <w:r>
        <w:rPr>
          <w:rFonts w:hint="eastAsia" w:ascii="仿宋" w:hAnsi="仿宋" w:eastAsia="仿宋" w:cs="仿宋"/>
          <w:kern w:val="1"/>
          <w:sz w:val="22"/>
          <w:szCs w:val="22"/>
        </w:rPr>
        <w:t>.1开工前一天，向乙方进行现场交底，为乙方入场施工创造条件，解决施工必备的水源、电源，水电费由甲方承担；</w:t>
      </w:r>
    </w:p>
    <w:p>
      <w:pPr>
        <w:snapToGrid w:val="0"/>
        <w:spacing w:line="360" w:lineRule="auto"/>
        <w:ind w:firstLine="440" w:firstLineChars="200"/>
        <w:rPr>
          <w:rFonts w:ascii="仿宋" w:hAnsi="仿宋" w:eastAsia="仿宋" w:cs="仿宋"/>
          <w:kern w:val="1"/>
          <w:sz w:val="22"/>
          <w:szCs w:val="22"/>
          <w:highlight w:val="none"/>
        </w:rPr>
      </w:pPr>
      <w:r>
        <w:rPr>
          <w:rFonts w:hint="eastAsia" w:ascii="仿宋" w:hAnsi="仿宋" w:eastAsia="仿宋" w:cs="仿宋"/>
          <w:kern w:val="1"/>
          <w:sz w:val="22"/>
          <w:szCs w:val="22"/>
          <w:highlight w:val="none"/>
          <w:lang w:val="en-US" w:eastAsia="zh-CN"/>
        </w:rPr>
        <w:t>8</w:t>
      </w:r>
      <w:r>
        <w:rPr>
          <w:rFonts w:hint="eastAsia" w:ascii="仿宋" w:hAnsi="仿宋" w:eastAsia="仿宋" w:cs="仿宋"/>
          <w:kern w:val="1"/>
          <w:sz w:val="22"/>
          <w:szCs w:val="22"/>
          <w:highlight w:val="none"/>
        </w:rPr>
        <w:t>.2按照本合同规定的付款时间、金额向乙方支付工程款；</w:t>
      </w:r>
    </w:p>
    <w:p>
      <w:pPr>
        <w:snapToGrid w:val="0"/>
        <w:spacing w:line="360" w:lineRule="auto"/>
        <w:ind w:firstLine="440" w:firstLineChars="200"/>
        <w:rPr>
          <w:rFonts w:ascii="仿宋" w:hAnsi="仿宋" w:eastAsia="仿宋" w:cs="仿宋"/>
          <w:kern w:val="1"/>
          <w:sz w:val="22"/>
          <w:szCs w:val="22"/>
          <w:highlight w:val="none"/>
        </w:rPr>
      </w:pPr>
      <w:r>
        <w:rPr>
          <w:rFonts w:hint="eastAsia" w:ascii="仿宋" w:hAnsi="仿宋" w:eastAsia="仿宋" w:cs="仿宋"/>
          <w:kern w:val="1"/>
          <w:sz w:val="22"/>
          <w:szCs w:val="22"/>
          <w:highlight w:val="none"/>
          <w:lang w:val="en-US" w:eastAsia="zh-CN"/>
        </w:rPr>
        <w:t>8</w:t>
      </w:r>
      <w:r>
        <w:rPr>
          <w:rFonts w:hint="eastAsia" w:ascii="仿宋" w:hAnsi="仿宋" w:eastAsia="仿宋" w:cs="仿宋"/>
          <w:kern w:val="1"/>
          <w:sz w:val="22"/>
          <w:szCs w:val="22"/>
          <w:highlight w:val="none"/>
        </w:rPr>
        <w:t>.3施工过程中</w:t>
      </w:r>
      <w:r>
        <w:rPr>
          <w:rFonts w:hint="eastAsia" w:ascii="仿宋" w:hAnsi="仿宋" w:eastAsia="仿宋" w:cs="仿宋"/>
          <w:kern w:val="1"/>
          <w:sz w:val="22"/>
          <w:szCs w:val="22"/>
          <w:highlight w:val="none"/>
          <w:lang w:val="en-US" w:eastAsia="zh-CN"/>
        </w:rPr>
        <w:t>严禁未经甲方同意私自增加实施内容，如出现甲方认可或要求的</w:t>
      </w:r>
      <w:r>
        <w:rPr>
          <w:rFonts w:hint="eastAsia" w:ascii="仿宋" w:hAnsi="仿宋" w:eastAsia="仿宋" w:cs="仿宋"/>
          <w:kern w:val="1"/>
          <w:sz w:val="22"/>
          <w:szCs w:val="22"/>
          <w:highlight w:val="none"/>
        </w:rPr>
        <w:t>变更时，甲方相关人员应</w:t>
      </w:r>
      <w:r>
        <w:rPr>
          <w:rFonts w:ascii="仿宋" w:hAnsi="仿宋" w:eastAsia="仿宋" w:cs="仿宋"/>
          <w:kern w:val="1"/>
          <w:sz w:val="22"/>
          <w:szCs w:val="22"/>
          <w:highlight w:val="none"/>
        </w:rPr>
        <w:t>予以</w:t>
      </w:r>
      <w:r>
        <w:rPr>
          <w:rFonts w:hint="eastAsia" w:ascii="仿宋" w:hAnsi="仿宋" w:eastAsia="仿宋" w:cs="仿宋"/>
          <w:kern w:val="1"/>
          <w:sz w:val="22"/>
          <w:szCs w:val="22"/>
          <w:highlight w:val="none"/>
        </w:rPr>
        <w:t>签字确认并加盖公司公章，否则视为无效，甲方将不予结算；</w:t>
      </w:r>
    </w:p>
    <w:p>
      <w:pPr>
        <w:snapToGrid w:val="0"/>
        <w:spacing w:line="360" w:lineRule="auto"/>
        <w:ind w:firstLine="440" w:firstLineChars="200"/>
        <w:rPr>
          <w:rFonts w:ascii="仿宋" w:hAnsi="仿宋" w:eastAsia="仿宋" w:cs="仿宋"/>
          <w:kern w:val="1"/>
          <w:sz w:val="22"/>
          <w:szCs w:val="22"/>
        </w:rPr>
      </w:pPr>
      <w:r>
        <w:rPr>
          <w:rFonts w:hint="eastAsia" w:ascii="仿宋" w:hAnsi="仿宋" w:eastAsia="仿宋" w:cs="仿宋"/>
          <w:kern w:val="1"/>
          <w:sz w:val="22"/>
          <w:szCs w:val="22"/>
          <w:lang w:val="en-US" w:eastAsia="zh-CN"/>
        </w:rPr>
        <w:t>8</w:t>
      </w:r>
      <w:r>
        <w:rPr>
          <w:rFonts w:hint="eastAsia" w:ascii="仿宋" w:hAnsi="仿宋" w:eastAsia="仿宋" w:cs="仿宋"/>
          <w:kern w:val="1"/>
          <w:sz w:val="22"/>
          <w:szCs w:val="22"/>
        </w:rPr>
        <w:t>.4参与对工程质量及进度的监督，及时办理验收结算；</w:t>
      </w:r>
    </w:p>
    <w:p>
      <w:pPr>
        <w:snapToGrid w:val="0"/>
        <w:spacing w:line="360" w:lineRule="auto"/>
        <w:rPr>
          <w:rFonts w:ascii="仿宋" w:hAnsi="仿宋" w:eastAsia="仿宋" w:cs="仿宋"/>
          <w:b/>
          <w:bCs/>
          <w:kern w:val="1"/>
          <w:sz w:val="22"/>
          <w:szCs w:val="22"/>
        </w:rPr>
      </w:pPr>
      <w:r>
        <w:rPr>
          <w:rFonts w:hint="eastAsia" w:ascii="仿宋" w:hAnsi="仿宋" w:eastAsia="仿宋" w:cs="仿宋"/>
          <w:b/>
          <w:bCs/>
          <w:kern w:val="1"/>
          <w:sz w:val="22"/>
          <w:szCs w:val="22"/>
        </w:rPr>
        <w:t>第</w:t>
      </w:r>
      <w:r>
        <w:rPr>
          <w:rFonts w:hint="eastAsia" w:ascii="仿宋" w:hAnsi="仿宋" w:eastAsia="仿宋" w:cs="仿宋"/>
          <w:b/>
          <w:bCs/>
          <w:kern w:val="1"/>
          <w:sz w:val="22"/>
          <w:szCs w:val="22"/>
          <w:lang w:val="en-US" w:eastAsia="zh-CN"/>
        </w:rPr>
        <w:t>九</w:t>
      </w:r>
      <w:r>
        <w:rPr>
          <w:rFonts w:hint="eastAsia" w:ascii="仿宋" w:hAnsi="仿宋" w:eastAsia="仿宋" w:cs="仿宋"/>
          <w:b/>
          <w:bCs/>
          <w:kern w:val="1"/>
          <w:sz w:val="22"/>
          <w:szCs w:val="22"/>
        </w:rPr>
        <w:t>条</w:t>
      </w:r>
      <w:r>
        <w:rPr>
          <w:rFonts w:ascii="仿宋" w:hAnsi="仿宋" w:eastAsia="仿宋" w:cs="仿宋"/>
          <w:b/>
          <w:bCs/>
          <w:kern w:val="1"/>
          <w:sz w:val="22"/>
          <w:szCs w:val="22"/>
        </w:rPr>
        <w:t xml:space="preserve"> </w:t>
      </w:r>
      <w:r>
        <w:rPr>
          <w:rFonts w:hint="eastAsia" w:ascii="仿宋" w:hAnsi="仿宋" w:eastAsia="仿宋" w:cs="仿宋"/>
          <w:b/>
          <w:bCs/>
          <w:kern w:val="1"/>
          <w:sz w:val="22"/>
          <w:szCs w:val="22"/>
        </w:rPr>
        <w:t>乙方权力及义务</w:t>
      </w:r>
    </w:p>
    <w:p>
      <w:pPr>
        <w:snapToGrid w:val="0"/>
        <w:spacing w:line="360" w:lineRule="auto"/>
        <w:ind w:firstLine="440" w:firstLineChars="200"/>
        <w:jc w:val="left"/>
        <w:rPr>
          <w:rFonts w:ascii="仿宋" w:hAnsi="仿宋" w:eastAsia="仿宋" w:cs="仿宋"/>
          <w:kern w:val="1"/>
          <w:sz w:val="22"/>
          <w:szCs w:val="22"/>
        </w:rPr>
      </w:pPr>
      <w:r>
        <w:rPr>
          <w:rFonts w:hint="eastAsia" w:ascii="仿宋" w:hAnsi="仿宋" w:eastAsia="仿宋" w:cs="仿宋"/>
          <w:kern w:val="1"/>
          <w:sz w:val="22"/>
          <w:szCs w:val="22"/>
          <w:lang w:val="en-US" w:eastAsia="zh-CN"/>
        </w:rPr>
        <w:t>9</w:t>
      </w:r>
      <w:r>
        <w:rPr>
          <w:rFonts w:hint="eastAsia" w:ascii="仿宋" w:hAnsi="仿宋" w:eastAsia="仿宋" w:cs="仿宋"/>
          <w:kern w:val="1"/>
          <w:sz w:val="22"/>
          <w:szCs w:val="22"/>
        </w:rPr>
        <w:t>.1乙方需按报价单中确定的材料进行采购，</w:t>
      </w:r>
      <w:r>
        <w:rPr>
          <w:rFonts w:hint="eastAsia" w:ascii="仿宋" w:hAnsi="仿宋" w:eastAsia="仿宋" w:cs="仿宋"/>
          <w:kern w:val="1"/>
          <w:sz w:val="22"/>
          <w:szCs w:val="22"/>
          <w:lang w:val="en-US" w:eastAsia="zh-CN"/>
        </w:rPr>
        <w:t>保证所有物料为全新，</w:t>
      </w:r>
      <w:r>
        <w:rPr>
          <w:rFonts w:hint="eastAsia" w:ascii="仿宋" w:hAnsi="仿宋" w:eastAsia="仿宋" w:cs="仿宋"/>
          <w:kern w:val="1"/>
          <w:sz w:val="22"/>
          <w:szCs w:val="22"/>
        </w:rPr>
        <w:t>且必须保证质量，符合国家相关标准；</w:t>
      </w:r>
    </w:p>
    <w:p>
      <w:pPr>
        <w:snapToGrid w:val="0"/>
        <w:spacing w:line="360" w:lineRule="auto"/>
        <w:ind w:firstLine="440" w:firstLineChars="200"/>
        <w:jc w:val="left"/>
        <w:rPr>
          <w:rFonts w:ascii="仿宋" w:hAnsi="仿宋" w:eastAsia="仿宋" w:cs="仿宋"/>
          <w:kern w:val="1"/>
          <w:sz w:val="22"/>
          <w:szCs w:val="22"/>
        </w:rPr>
      </w:pPr>
      <w:r>
        <w:rPr>
          <w:rFonts w:hint="eastAsia" w:ascii="仿宋" w:hAnsi="仿宋" w:eastAsia="仿宋" w:cs="仿宋"/>
          <w:kern w:val="1"/>
          <w:sz w:val="22"/>
          <w:szCs w:val="22"/>
          <w:lang w:val="en-US" w:eastAsia="zh-CN"/>
        </w:rPr>
        <w:t>9</w:t>
      </w:r>
      <w:r>
        <w:rPr>
          <w:rFonts w:hint="eastAsia" w:ascii="仿宋" w:hAnsi="仿宋" w:eastAsia="仿宋" w:cs="仿宋"/>
          <w:kern w:val="1"/>
          <w:sz w:val="22"/>
          <w:szCs w:val="22"/>
        </w:rPr>
        <w:t>.2严格按照国家规范及质量标准施工，确保工程质量符合国家验收标准；负责施工现场的安全，严防火灾、文明施工，防止因施工造成物品损坏，万一发生，必须尽快负责修复或赔偿；</w:t>
      </w:r>
    </w:p>
    <w:p>
      <w:pPr>
        <w:snapToGrid w:val="0"/>
        <w:spacing w:line="360" w:lineRule="auto"/>
        <w:ind w:firstLine="440" w:firstLineChars="200"/>
        <w:rPr>
          <w:rFonts w:ascii="仿宋" w:hAnsi="仿宋" w:eastAsia="仿宋" w:cs="仿宋"/>
          <w:kern w:val="1"/>
          <w:sz w:val="22"/>
          <w:szCs w:val="22"/>
        </w:rPr>
      </w:pPr>
      <w:r>
        <w:rPr>
          <w:rFonts w:hint="eastAsia" w:ascii="仿宋" w:hAnsi="仿宋" w:eastAsia="仿宋" w:cs="仿宋"/>
          <w:kern w:val="1"/>
          <w:sz w:val="22"/>
          <w:szCs w:val="22"/>
          <w:lang w:val="en-US" w:eastAsia="zh-CN"/>
        </w:rPr>
        <w:t>9</w:t>
      </w:r>
      <w:r>
        <w:rPr>
          <w:rFonts w:hint="eastAsia" w:ascii="仿宋" w:hAnsi="仿宋" w:eastAsia="仿宋" w:cs="仿宋"/>
          <w:kern w:val="1"/>
          <w:sz w:val="22"/>
          <w:szCs w:val="22"/>
        </w:rPr>
        <w:t>.3对于甲方提出的拆除承重墙等危及建筑物安全的要求，乙方有权拒绝；</w:t>
      </w:r>
    </w:p>
    <w:p>
      <w:pPr>
        <w:snapToGrid w:val="0"/>
        <w:spacing w:line="360" w:lineRule="auto"/>
        <w:ind w:firstLine="440" w:firstLineChars="200"/>
        <w:rPr>
          <w:rFonts w:ascii="仿宋" w:hAnsi="仿宋" w:eastAsia="仿宋" w:cs="仿宋"/>
          <w:kern w:val="1"/>
          <w:sz w:val="22"/>
          <w:szCs w:val="22"/>
          <w:highlight w:val="none"/>
        </w:rPr>
      </w:pPr>
      <w:r>
        <w:rPr>
          <w:rFonts w:hint="eastAsia" w:ascii="仿宋" w:hAnsi="仿宋" w:eastAsia="仿宋" w:cs="仿宋"/>
          <w:kern w:val="1"/>
          <w:sz w:val="22"/>
          <w:szCs w:val="22"/>
          <w:highlight w:val="none"/>
          <w:lang w:val="en-US" w:eastAsia="zh-CN"/>
        </w:rPr>
        <w:t>9</w:t>
      </w:r>
      <w:r>
        <w:rPr>
          <w:rFonts w:hint="eastAsia" w:ascii="仿宋" w:hAnsi="仿宋" w:eastAsia="仿宋" w:cs="仿宋"/>
          <w:kern w:val="1"/>
          <w:sz w:val="22"/>
          <w:szCs w:val="22"/>
          <w:highlight w:val="none"/>
        </w:rPr>
        <w:t>.4乙方对承包范围内的</w:t>
      </w:r>
      <w:r>
        <w:rPr>
          <w:rFonts w:hint="eastAsia" w:ascii="仿宋" w:hAnsi="仿宋" w:eastAsia="仿宋" w:cs="仿宋"/>
          <w:kern w:val="1"/>
          <w:sz w:val="22"/>
          <w:szCs w:val="22"/>
          <w:highlight w:val="none"/>
          <w:lang w:val="en-US" w:eastAsia="zh-CN"/>
        </w:rPr>
        <w:t>既有及新增</w:t>
      </w:r>
      <w:r>
        <w:rPr>
          <w:rFonts w:hint="eastAsia" w:ascii="仿宋" w:hAnsi="仿宋" w:eastAsia="仿宋" w:cs="仿宋"/>
          <w:kern w:val="1"/>
          <w:sz w:val="22"/>
          <w:szCs w:val="22"/>
          <w:highlight w:val="none"/>
        </w:rPr>
        <w:t>物品做好成品保护；</w:t>
      </w:r>
    </w:p>
    <w:p>
      <w:pPr>
        <w:snapToGrid w:val="0"/>
        <w:spacing w:line="360" w:lineRule="auto"/>
        <w:ind w:firstLine="440" w:firstLineChars="200"/>
        <w:rPr>
          <w:rFonts w:hint="eastAsia" w:ascii="仿宋" w:hAnsi="仿宋" w:eastAsia="仿宋" w:cs="仿宋"/>
          <w:b/>
          <w:bCs/>
          <w:kern w:val="1"/>
          <w:sz w:val="22"/>
          <w:szCs w:val="22"/>
        </w:rPr>
      </w:pPr>
      <w:r>
        <w:rPr>
          <w:rFonts w:hint="eastAsia" w:ascii="仿宋" w:hAnsi="仿宋" w:eastAsia="仿宋" w:cs="仿宋"/>
          <w:kern w:val="1"/>
          <w:sz w:val="22"/>
          <w:szCs w:val="22"/>
          <w:lang w:val="en-US" w:eastAsia="zh-CN"/>
        </w:rPr>
        <w:t>9</w:t>
      </w:r>
      <w:r>
        <w:rPr>
          <w:rFonts w:hint="eastAsia" w:ascii="仿宋" w:hAnsi="仿宋" w:eastAsia="仿宋" w:cs="仿宋"/>
          <w:kern w:val="1"/>
          <w:sz w:val="22"/>
          <w:szCs w:val="22"/>
        </w:rPr>
        <w:t>.5乙方全面负责施工人员</w:t>
      </w:r>
      <w:r>
        <w:rPr>
          <w:rFonts w:hint="eastAsia" w:ascii="仿宋" w:hAnsi="仿宋" w:eastAsia="仿宋" w:cs="仿宋"/>
          <w:kern w:val="1"/>
          <w:sz w:val="22"/>
          <w:szCs w:val="22"/>
          <w:lang w:eastAsia="zh-CN"/>
        </w:rPr>
        <w:t>、</w:t>
      </w:r>
      <w:r>
        <w:rPr>
          <w:rFonts w:hint="eastAsia" w:ascii="仿宋" w:hAnsi="仿宋" w:eastAsia="仿宋" w:cs="仿宋"/>
          <w:kern w:val="1"/>
          <w:sz w:val="22"/>
          <w:szCs w:val="22"/>
          <w:lang w:val="en-US" w:eastAsia="zh-CN"/>
        </w:rPr>
        <w:t>甲方及第三方</w:t>
      </w:r>
      <w:r>
        <w:rPr>
          <w:rFonts w:hint="eastAsia" w:ascii="仿宋" w:hAnsi="仿宋" w:eastAsia="仿宋" w:cs="仿宋"/>
          <w:kern w:val="1"/>
          <w:sz w:val="22"/>
          <w:szCs w:val="22"/>
        </w:rPr>
        <w:t>人身安全，施工过程中</w:t>
      </w:r>
      <w:r>
        <w:rPr>
          <w:rFonts w:hint="eastAsia" w:ascii="仿宋" w:hAnsi="仿宋" w:eastAsia="仿宋" w:cs="仿宋"/>
          <w:kern w:val="1"/>
          <w:sz w:val="22"/>
          <w:szCs w:val="22"/>
          <w:lang w:val="en-US" w:eastAsia="zh-CN"/>
        </w:rPr>
        <w:t>如因乙方原因</w:t>
      </w:r>
      <w:r>
        <w:rPr>
          <w:rFonts w:hint="eastAsia" w:ascii="仿宋" w:hAnsi="仿宋" w:eastAsia="仿宋" w:cs="仿宋"/>
          <w:kern w:val="1"/>
          <w:sz w:val="22"/>
          <w:szCs w:val="22"/>
        </w:rPr>
        <w:t>发生安全事故，全部责任由乙方负责。</w:t>
      </w:r>
    </w:p>
    <w:p>
      <w:pPr>
        <w:snapToGrid w:val="0"/>
        <w:spacing w:line="360" w:lineRule="auto"/>
        <w:rPr>
          <w:rFonts w:ascii="仿宋" w:hAnsi="仿宋" w:eastAsia="仿宋" w:cs="仿宋"/>
          <w:kern w:val="1"/>
          <w:sz w:val="22"/>
          <w:szCs w:val="22"/>
        </w:rPr>
      </w:pPr>
      <w:r>
        <w:rPr>
          <w:rFonts w:hint="eastAsia" w:ascii="仿宋" w:hAnsi="仿宋" w:eastAsia="仿宋" w:cs="仿宋"/>
          <w:b/>
          <w:bCs/>
          <w:kern w:val="1"/>
          <w:sz w:val="22"/>
          <w:szCs w:val="22"/>
        </w:rPr>
        <w:t>第</w:t>
      </w:r>
      <w:r>
        <w:rPr>
          <w:rFonts w:hint="eastAsia" w:ascii="仿宋" w:hAnsi="仿宋" w:eastAsia="仿宋" w:cs="仿宋"/>
          <w:b/>
          <w:bCs/>
          <w:kern w:val="1"/>
          <w:sz w:val="22"/>
          <w:szCs w:val="22"/>
          <w:lang w:val="en-US" w:eastAsia="zh-CN"/>
        </w:rPr>
        <w:t>十</w:t>
      </w:r>
      <w:r>
        <w:rPr>
          <w:rFonts w:hint="eastAsia" w:ascii="仿宋" w:hAnsi="仿宋" w:eastAsia="仿宋" w:cs="仿宋"/>
          <w:b/>
          <w:bCs/>
          <w:kern w:val="1"/>
          <w:sz w:val="22"/>
          <w:szCs w:val="22"/>
        </w:rPr>
        <w:t>条</w:t>
      </w:r>
      <w:r>
        <w:rPr>
          <w:rFonts w:ascii="仿宋" w:hAnsi="仿宋" w:eastAsia="仿宋" w:cs="仿宋"/>
          <w:b/>
          <w:bCs/>
          <w:kern w:val="1"/>
          <w:sz w:val="22"/>
          <w:szCs w:val="22"/>
        </w:rPr>
        <w:t xml:space="preserve"> </w:t>
      </w:r>
      <w:r>
        <w:rPr>
          <w:rFonts w:hint="eastAsia" w:ascii="仿宋" w:hAnsi="仿宋" w:eastAsia="仿宋" w:cs="仿宋"/>
          <w:b/>
          <w:bCs/>
          <w:kern w:val="1"/>
          <w:sz w:val="22"/>
          <w:szCs w:val="22"/>
        </w:rPr>
        <w:t>违约责任</w:t>
      </w:r>
      <w:r>
        <w:rPr>
          <w:rFonts w:ascii="仿宋" w:hAnsi="仿宋" w:eastAsia="仿宋" w:cs="仿宋"/>
          <w:kern w:val="1"/>
          <w:sz w:val="22"/>
          <w:szCs w:val="22"/>
        </w:rPr>
        <w:tab/>
      </w:r>
    </w:p>
    <w:p>
      <w:pPr>
        <w:widowControl/>
        <w:snapToGrid w:val="0"/>
        <w:spacing w:line="360" w:lineRule="auto"/>
        <w:ind w:firstLine="440" w:firstLineChars="200"/>
        <w:jc w:val="left"/>
        <w:rPr>
          <w:rFonts w:ascii="楷体_GB2312" w:hAnsi="微软雅黑" w:eastAsia="楷体_GB2312"/>
          <w:color w:val="0000FF"/>
          <w:sz w:val="21"/>
          <w:szCs w:val="21"/>
        </w:rPr>
      </w:pPr>
      <w:r>
        <w:rPr>
          <w:rFonts w:hint="eastAsia" w:ascii="仿宋" w:hAnsi="仿宋" w:eastAsia="仿宋" w:cs="仿宋"/>
          <w:kern w:val="1"/>
          <w:sz w:val="22"/>
          <w:szCs w:val="22"/>
          <w:lang w:val="en-US" w:eastAsia="zh-CN"/>
        </w:rPr>
        <w:t>10</w:t>
      </w:r>
      <w:r>
        <w:rPr>
          <w:rFonts w:hint="eastAsia" w:ascii="仿宋" w:hAnsi="仿宋" w:eastAsia="仿宋" w:cs="仿宋"/>
          <w:kern w:val="1"/>
          <w:sz w:val="22"/>
          <w:szCs w:val="22"/>
        </w:rPr>
        <w:t>.1因甲方付款不及时或因甲方原因（含变更方案）造成工期延误的，工期予以相应顺延</w:t>
      </w:r>
      <w:r>
        <w:rPr>
          <w:rFonts w:hint="eastAsia" w:ascii="仿宋" w:hAnsi="仿宋" w:eastAsia="仿宋" w:cs="仿宋"/>
          <w:kern w:val="1"/>
          <w:sz w:val="22"/>
          <w:szCs w:val="22"/>
          <w:lang w:eastAsia="zh-CN"/>
        </w:rPr>
        <w:t>，</w:t>
      </w:r>
      <w:r>
        <w:rPr>
          <w:rFonts w:hint="eastAsia" w:ascii="仿宋" w:hAnsi="仿宋" w:eastAsia="仿宋" w:cs="仿宋"/>
          <w:kern w:val="1"/>
          <w:sz w:val="22"/>
          <w:szCs w:val="22"/>
          <w:lang w:val="en-US" w:eastAsia="zh-CN"/>
        </w:rPr>
        <w:t>甲方</w:t>
      </w:r>
      <w:r>
        <w:rPr>
          <w:rFonts w:hint="eastAsia" w:ascii="仿宋" w:hAnsi="仿宋" w:eastAsia="仿宋" w:cs="仿宋"/>
          <w:kern w:val="1"/>
          <w:sz w:val="22"/>
          <w:szCs w:val="22"/>
        </w:rPr>
        <w:t>不承担任何违约责任，也不对乙方进行任何补偿；</w:t>
      </w:r>
    </w:p>
    <w:p>
      <w:pPr>
        <w:widowControl/>
        <w:snapToGrid w:val="0"/>
        <w:spacing w:line="360" w:lineRule="auto"/>
        <w:ind w:firstLine="440" w:firstLineChars="200"/>
        <w:jc w:val="left"/>
        <w:rPr>
          <w:rFonts w:ascii="仿宋" w:hAnsi="仿宋" w:eastAsia="仿宋" w:cs="仿宋"/>
          <w:kern w:val="1"/>
          <w:sz w:val="22"/>
          <w:szCs w:val="22"/>
        </w:rPr>
      </w:pPr>
      <w:r>
        <w:rPr>
          <w:rFonts w:hint="eastAsia" w:ascii="仿宋" w:hAnsi="仿宋" w:eastAsia="仿宋" w:cs="仿宋"/>
          <w:kern w:val="1"/>
          <w:sz w:val="22"/>
          <w:szCs w:val="22"/>
          <w:lang w:val="en-US" w:eastAsia="zh-CN"/>
        </w:rPr>
        <w:t>10</w:t>
      </w:r>
      <w:r>
        <w:rPr>
          <w:rFonts w:hint="eastAsia" w:ascii="仿宋" w:hAnsi="仿宋" w:eastAsia="仿宋" w:cs="仿宋"/>
          <w:kern w:val="1"/>
          <w:sz w:val="22"/>
          <w:szCs w:val="22"/>
        </w:rPr>
        <w:t>.2因乙方施工质量</w:t>
      </w:r>
      <w:r>
        <w:rPr>
          <w:rFonts w:hint="eastAsia" w:ascii="仿宋" w:hAnsi="仿宋" w:eastAsia="仿宋" w:cs="仿宋"/>
          <w:kern w:val="1"/>
          <w:sz w:val="22"/>
          <w:szCs w:val="22"/>
          <w:lang w:val="en-US" w:eastAsia="zh-CN"/>
        </w:rPr>
        <w:t>不合格、材料不合格</w:t>
      </w:r>
      <w:r>
        <w:rPr>
          <w:rFonts w:hint="eastAsia" w:ascii="仿宋" w:hAnsi="仿宋" w:eastAsia="仿宋" w:cs="仿宋"/>
          <w:kern w:val="1"/>
          <w:sz w:val="22"/>
          <w:szCs w:val="22"/>
        </w:rPr>
        <w:t>或施工工艺不符合国家标准，致使工程返工、整改等造成</w:t>
      </w:r>
      <w:r>
        <w:rPr>
          <w:rFonts w:hint="eastAsia" w:ascii="仿宋" w:hAnsi="仿宋" w:eastAsia="仿宋" w:cs="仿宋"/>
          <w:kern w:val="1"/>
          <w:sz w:val="22"/>
          <w:szCs w:val="22"/>
          <w:lang w:val="en-US" w:eastAsia="zh-CN"/>
        </w:rPr>
        <w:t>的所有</w:t>
      </w:r>
      <w:r>
        <w:rPr>
          <w:rFonts w:hint="eastAsia" w:ascii="仿宋" w:hAnsi="仿宋" w:eastAsia="仿宋" w:cs="仿宋"/>
          <w:kern w:val="1"/>
          <w:sz w:val="22"/>
          <w:szCs w:val="22"/>
        </w:rPr>
        <w:t>经济损失，</w:t>
      </w:r>
      <w:r>
        <w:rPr>
          <w:rFonts w:hint="eastAsia" w:ascii="仿宋" w:hAnsi="仿宋" w:eastAsia="仿宋" w:cs="仿宋"/>
          <w:kern w:val="1"/>
          <w:sz w:val="22"/>
          <w:szCs w:val="22"/>
          <w:lang w:val="en-US" w:eastAsia="zh-CN"/>
        </w:rPr>
        <w:t>均</w:t>
      </w:r>
      <w:r>
        <w:rPr>
          <w:rFonts w:hint="eastAsia" w:ascii="仿宋" w:hAnsi="仿宋" w:eastAsia="仿宋" w:cs="仿宋"/>
          <w:kern w:val="1"/>
          <w:sz w:val="22"/>
          <w:szCs w:val="22"/>
        </w:rPr>
        <w:t>由乙方自行承担；</w:t>
      </w:r>
    </w:p>
    <w:p>
      <w:pPr>
        <w:widowControl/>
        <w:snapToGrid w:val="0"/>
        <w:spacing w:line="360" w:lineRule="auto"/>
        <w:ind w:firstLine="440" w:firstLineChars="200"/>
        <w:jc w:val="left"/>
        <w:rPr>
          <w:rFonts w:ascii="仿宋" w:hAnsi="仿宋" w:eastAsia="仿宋" w:cs="仿宋"/>
          <w:kern w:val="1"/>
          <w:sz w:val="22"/>
          <w:szCs w:val="22"/>
        </w:rPr>
      </w:pPr>
      <w:r>
        <w:rPr>
          <w:rFonts w:hint="eastAsia" w:ascii="仿宋" w:hAnsi="仿宋" w:eastAsia="仿宋" w:cs="仿宋"/>
          <w:kern w:val="1"/>
          <w:sz w:val="22"/>
          <w:szCs w:val="22"/>
          <w:lang w:val="en-US" w:eastAsia="zh-CN"/>
        </w:rPr>
        <w:t>10</w:t>
      </w:r>
      <w:r>
        <w:rPr>
          <w:rFonts w:ascii="仿宋" w:hAnsi="仿宋" w:eastAsia="仿宋" w:cs="仿宋"/>
          <w:kern w:val="1"/>
          <w:sz w:val="22"/>
          <w:szCs w:val="22"/>
        </w:rPr>
        <w:t>.</w:t>
      </w:r>
      <w:r>
        <w:rPr>
          <w:rFonts w:hint="eastAsia" w:ascii="仿宋" w:hAnsi="仿宋" w:eastAsia="仿宋" w:cs="仿宋"/>
          <w:kern w:val="1"/>
          <w:sz w:val="22"/>
          <w:szCs w:val="22"/>
          <w:lang w:val="en-US" w:eastAsia="zh-CN"/>
        </w:rPr>
        <w:t>3</w:t>
      </w:r>
      <w:r>
        <w:rPr>
          <w:rFonts w:hint="eastAsia" w:ascii="仿宋" w:hAnsi="仿宋" w:eastAsia="仿宋" w:cs="仿宋"/>
          <w:kern w:val="1"/>
          <w:sz w:val="22"/>
          <w:szCs w:val="22"/>
        </w:rPr>
        <w:t>因乙方原因造成工期延误的，每延误一天，按</w:t>
      </w:r>
      <w:r>
        <w:rPr>
          <w:rFonts w:ascii="仿宋" w:hAnsi="仿宋" w:eastAsia="仿宋" w:cs="仿宋"/>
          <w:kern w:val="1"/>
          <w:sz w:val="22"/>
          <w:szCs w:val="22"/>
        </w:rPr>
        <w:t>1000元向甲方支付延误工期违约金。延期超过30日，乙方除按1000元/日向甲方支付违约金外，甲方有权解除合同，已完工程量不予结算，乙方应无条件退场。</w:t>
      </w:r>
    </w:p>
    <w:p>
      <w:pPr>
        <w:widowControl/>
        <w:snapToGrid w:val="0"/>
        <w:spacing w:line="360" w:lineRule="auto"/>
        <w:ind w:firstLine="440" w:firstLineChars="200"/>
        <w:jc w:val="left"/>
        <w:rPr>
          <w:rFonts w:ascii="仿宋" w:hAnsi="仿宋" w:eastAsia="仿宋" w:cs="仿宋"/>
          <w:kern w:val="1"/>
          <w:sz w:val="22"/>
          <w:szCs w:val="22"/>
        </w:rPr>
      </w:pPr>
      <w:r>
        <w:rPr>
          <w:rFonts w:hint="eastAsia" w:ascii="仿宋" w:hAnsi="仿宋" w:eastAsia="仿宋" w:cs="仿宋"/>
          <w:kern w:val="1"/>
          <w:sz w:val="22"/>
          <w:szCs w:val="22"/>
          <w:lang w:val="en-US" w:eastAsia="zh-CN"/>
        </w:rPr>
        <w:t>10</w:t>
      </w:r>
      <w:r>
        <w:rPr>
          <w:rFonts w:ascii="仿宋" w:hAnsi="仿宋" w:eastAsia="仿宋" w:cs="仿宋"/>
          <w:kern w:val="1"/>
          <w:sz w:val="22"/>
          <w:szCs w:val="22"/>
        </w:rPr>
        <w:t>.</w:t>
      </w:r>
      <w:r>
        <w:rPr>
          <w:rFonts w:hint="eastAsia" w:ascii="仿宋" w:hAnsi="仿宋" w:eastAsia="仿宋" w:cs="仿宋"/>
          <w:kern w:val="1"/>
          <w:sz w:val="22"/>
          <w:szCs w:val="22"/>
          <w:lang w:val="en-US" w:eastAsia="zh-CN"/>
        </w:rPr>
        <w:t>4</w:t>
      </w:r>
      <w:r>
        <w:rPr>
          <w:rFonts w:hint="eastAsia" w:ascii="仿宋" w:hAnsi="仿宋" w:eastAsia="仿宋" w:cs="仿宋"/>
          <w:kern w:val="1"/>
          <w:sz w:val="22"/>
          <w:szCs w:val="22"/>
        </w:rPr>
        <w:t>因乙方拖欠其工人工资导致出现上访情形，每出现一次，乙方向甲方支付违约金</w:t>
      </w:r>
      <w:r>
        <w:rPr>
          <w:rFonts w:ascii="仿宋" w:hAnsi="仿宋" w:eastAsia="仿宋" w:cs="仿宋"/>
          <w:kern w:val="1"/>
          <w:sz w:val="22"/>
          <w:szCs w:val="22"/>
        </w:rPr>
        <w:t>20000元（该金额甲方可直接在应付乙方工程款中扣除而无须乙方同意），甲方有权从应付乙方工程款中直接扣除相应工资支付给乙方工人。</w:t>
      </w:r>
    </w:p>
    <w:p>
      <w:pPr>
        <w:snapToGrid w:val="0"/>
        <w:spacing w:line="360" w:lineRule="auto"/>
        <w:rPr>
          <w:rFonts w:ascii="仿宋" w:hAnsi="仿宋" w:eastAsia="仿宋" w:cs="仿宋"/>
          <w:b/>
          <w:bCs/>
          <w:kern w:val="1"/>
          <w:sz w:val="22"/>
          <w:szCs w:val="22"/>
        </w:rPr>
      </w:pPr>
      <w:r>
        <w:rPr>
          <w:rFonts w:hint="eastAsia" w:ascii="仿宋" w:hAnsi="仿宋" w:eastAsia="仿宋" w:cs="仿宋"/>
          <w:b/>
          <w:bCs/>
          <w:kern w:val="1"/>
          <w:sz w:val="22"/>
          <w:szCs w:val="22"/>
        </w:rPr>
        <w:t>第</w:t>
      </w:r>
      <w:r>
        <w:rPr>
          <w:rFonts w:hint="eastAsia" w:ascii="仿宋" w:hAnsi="仿宋" w:eastAsia="仿宋" w:cs="仿宋"/>
          <w:b/>
          <w:bCs/>
          <w:kern w:val="1"/>
          <w:sz w:val="22"/>
          <w:szCs w:val="22"/>
          <w:lang w:val="en-US" w:eastAsia="zh-CN"/>
        </w:rPr>
        <w:t>十一</w:t>
      </w:r>
      <w:r>
        <w:rPr>
          <w:rFonts w:hint="eastAsia" w:ascii="仿宋" w:hAnsi="仿宋" w:eastAsia="仿宋" w:cs="仿宋"/>
          <w:b/>
          <w:bCs/>
          <w:kern w:val="1"/>
          <w:sz w:val="22"/>
          <w:szCs w:val="22"/>
        </w:rPr>
        <w:t>条</w:t>
      </w:r>
      <w:r>
        <w:rPr>
          <w:rFonts w:ascii="仿宋" w:hAnsi="仿宋" w:eastAsia="仿宋" w:cs="仿宋"/>
          <w:b/>
          <w:bCs/>
          <w:kern w:val="1"/>
          <w:sz w:val="22"/>
          <w:szCs w:val="22"/>
        </w:rPr>
        <w:t xml:space="preserve"> </w:t>
      </w:r>
      <w:r>
        <w:rPr>
          <w:rFonts w:hint="eastAsia" w:ascii="仿宋" w:hAnsi="仿宋" w:eastAsia="仿宋" w:cs="仿宋"/>
          <w:b/>
          <w:bCs/>
          <w:kern w:val="1"/>
          <w:sz w:val="22"/>
          <w:szCs w:val="22"/>
        </w:rPr>
        <w:t>合同终止和解除</w:t>
      </w:r>
    </w:p>
    <w:p>
      <w:pPr>
        <w:widowControl/>
        <w:snapToGrid w:val="0"/>
        <w:spacing w:line="360" w:lineRule="auto"/>
        <w:ind w:firstLine="440" w:firstLineChars="200"/>
        <w:jc w:val="left"/>
        <w:rPr>
          <w:rFonts w:ascii="仿宋" w:hAnsi="仿宋" w:eastAsia="仿宋" w:cs="仿宋"/>
          <w:kern w:val="1"/>
          <w:sz w:val="22"/>
          <w:szCs w:val="22"/>
        </w:rPr>
      </w:pPr>
      <w:r>
        <w:rPr>
          <w:rFonts w:hint="eastAsia" w:ascii="仿宋" w:hAnsi="仿宋" w:eastAsia="仿宋" w:cs="仿宋"/>
          <w:kern w:val="1"/>
          <w:sz w:val="22"/>
          <w:szCs w:val="22"/>
        </w:rPr>
        <w:t>有下列情形之一的，合同权利义务终止：</w:t>
      </w:r>
    </w:p>
    <w:p>
      <w:pPr>
        <w:widowControl/>
        <w:snapToGrid w:val="0"/>
        <w:spacing w:line="360" w:lineRule="auto"/>
        <w:ind w:firstLine="440" w:firstLineChars="200"/>
        <w:jc w:val="left"/>
        <w:rPr>
          <w:rFonts w:ascii="仿宋" w:hAnsi="仿宋" w:eastAsia="仿宋" w:cs="仿宋"/>
          <w:kern w:val="1"/>
          <w:sz w:val="22"/>
          <w:szCs w:val="22"/>
        </w:rPr>
      </w:pPr>
      <w:r>
        <w:rPr>
          <w:rFonts w:hint="eastAsia" w:ascii="仿宋" w:hAnsi="仿宋" w:eastAsia="仿宋" w:cs="仿宋"/>
          <w:kern w:val="1"/>
          <w:sz w:val="22"/>
          <w:szCs w:val="22"/>
          <w:lang w:val="en-US" w:eastAsia="zh-CN"/>
        </w:rPr>
        <w:t>11</w:t>
      </w:r>
      <w:r>
        <w:rPr>
          <w:rFonts w:hint="eastAsia" w:ascii="仿宋" w:hAnsi="仿宋" w:eastAsia="仿宋" w:cs="仿宋"/>
          <w:kern w:val="1"/>
          <w:sz w:val="22"/>
          <w:szCs w:val="22"/>
        </w:rPr>
        <w:t>.1本合同因已按约定履行完毕而自然终止；</w:t>
      </w:r>
    </w:p>
    <w:p>
      <w:pPr>
        <w:widowControl/>
        <w:snapToGrid w:val="0"/>
        <w:spacing w:line="360" w:lineRule="auto"/>
        <w:ind w:firstLine="440" w:firstLineChars="200"/>
        <w:jc w:val="left"/>
        <w:rPr>
          <w:rFonts w:ascii="仿宋" w:hAnsi="仿宋" w:eastAsia="仿宋" w:cs="仿宋"/>
          <w:kern w:val="1"/>
          <w:sz w:val="22"/>
          <w:szCs w:val="22"/>
        </w:rPr>
      </w:pPr>
      <w:r>
        <w:rPr>
          <w:rFonts w:hint="eastAsia" w:ascii="仿宋" w:hAnsi="仿宋" w:eastAsia="仿宋" w:cs="仿宋"/>
          <w:kern w:val="1"/>
          <w:sz w:val="22"/>
          <w:szCs w:val="22"/>
          <w:lang w:val="en-US" w:eastAsia="zh-CN"/>
        </w:rPr>
        <w:t>11</w:t>
      </w:r>
      <w:r>
        <w:rPr>
          <w:rFonts w:hint="eastAsia" w:ascii="仿宋" w:hAnsi="仿宋" w:eastAsia="仿宋" w:cs="仿宋"/>
          <w:kern w:val="1"/>
          <w:sz w:val="22"/>
          <w:szCs w:val="22"/>
        </w:rPr>
        <w:t>.2本合同经各方协商一致而终止；</w:t>
      </w:r>
    </w:p>
    <w:p>
      <w:pPr>
        <w:widowControl/>
        <w:snapToGrid w:val="0"/>
        <w:spacing w:line="360" w:lineRule="auto"/>
        <w:ind w:firstLine="440" w:firstLineChars="200"/>
        <w:jc w:val="left"/>
      </w:pPr>
      <w:r>
        <w:rPr>
          <w:rFonts w:hint="eastAsia" w:ascii="仿宋" w:hAnsi="仿宋" w:eastAsia="仿宋" w:cs="仿宋"/>
          <w:kern w:val="1"/>
          <w:sz w:val="22"/>
          <w:szCs w:val="22"/>
          <w:lang w:val="en-US" w:eastAsia="zh-CN"/>
        </w:rPr>
        <w:t>11</w:t>
      </w:r>
      <w:r>
        <w:rPr>
          <w:rFonts w:hint="eastAsia" w:ascii="仿宋" w:hAnsi="仿宋" w:eastAsia="仿宋" w:cs="仿宋"/>
          <w:kern w:val="1"/>
          <w:sz w:val="22"/>
          <w:szCs w:val="22"/>
        </w:rPr>
        <w:t>.3法律法规规定终止的其他情形。</w:t>
      </w:r>
    </w:p>
    <w:p>
      <w:pPr>
        <w:snapToGrid w:val="0"/>
        <w:spacing w:line="360" w:lineRule="auto"/>
        <w:rPr>
          <w:rFonts w:ascii="仿宋" w:hAnsi="仿宋" w:eastAsia="仿宋" w:cs="仿宋"/>
          <w:b/>
          <w:bCs/>
          <w:kern w:val="1"/>
          <w:sz w:val="22"/>
          <w:szCs w:val="22"/>
        </w:rPr>
      </w:pPr>
      <w:r>
        <w:rPr>
          <w:rFonts w:hint="eastAsia" w:ascii="仿宋" w:hAnsi="仿宋" w:eastAsia="仿宋" w:cs="仿宋"/>
          <w:b/>
          <w:bCs/>
          <w:kern w:val="1"/>
          <w:sz w:val="22"/>
          <w:szCs w:val="22"/>
        </w:rPr>
        <w:t>第十二条</w:t>
      </w:r>
      <w:r>
        <w:rPr>
          <w:rFonts w:ascii="仿宋" w:hAnsi="仿宋" w:eastAsia="仿宋" w:cs="仿宋"/>
          <w:b/>
          <w:bCs/>
          <w:kern w:val="1"/>
          <w:sz w:val="22"/>
          <w:szCs w:val="22"/>
        </w:rPr>
        <w:t xml:space="preserve"> </w:t>
      </w:r>
      <w:r>
        <w:rPr>
          <w:rFonts w:hint="eastAsia" w:ascii="仿宋" w:hAnsi="仿宋" w:eastAsia="仿宋" w:cs="仿宋"/>
          <w:b/>
          <w:bCs/>
          <w:kern w:val="1"/>
          <w:sz w:val="22"/>
          <w:szCs w:val="22"/>
        </w:rPr>
        <w:t>合同争议</w:t>
      </w:r>
    </w:p>
    <w:p>
      <w:pPr>
        <w:snapToGrid w:val="0"/>
        <w:spacing w:line="360" w:lineRule="auto"/>
        <w:ind w:firstLine="440" w:firstLineChars="200"/>
        <w:rPr>
          <w:rFonts w:ascii="仿宋" w:hAnsi="仿宋" w:eastAsia="仿宋" w:cs="仿宋"/>
          <w:kern w:val="1"/>
          <w:sz w:val="22"/>
          <w:szCs w:val="22"/>
        </w:rPr>
      </w:pPr>
      <w:r>
        <w:rPr>
          <w:rFonts w:hint="eastAsia" w:ascii="仿宋" w:hAnsi="仿宋" w:eastAsia="仿宋" w:cs="仿宋"/>
          <w:kern w:val="1"/>
          <w:sz w:val="22"/>
          <w:szCs w:val="22"/>
        </w:rPr>
        <w:t>本合同在履行过程中产生的争议由双方当事人协商解决，协商不成的</w:t>
      </w:r>
      <w:r>
        <w:rPr>
          <w:rFonts w:ascii="仿宋" w:hAnsi="仿宋" w:eastAsia="仿宋" w:cs="仿宋"/>
          <w:kern w:val="1"/>
          <w:sz w:val="22"/>
          <w:szCs w:val="22"/>
        </w:rPr>
        <w:t>依法向工程所在地人民法院起诉。</w:t>
      </w:r>
    </w:p>
    <w:p>
      <w:pPr>
        <w:snapToGrid w:val="0"/>
        <w:spacing w:line="360" w:lineRule="auto"/>
        <w:rPr>
          <w:rFonts w:ascii="仿宋" w:hAnsi="仿宋" w:eastAsia="仿宋" w:cs="仿宋"/>
          <w:b/>
          <w:bCs/>
          <w:kern w:val="1"/>
          <w:sz w:val="22"/>
          <w:szCs w:val="22"/>
        </w:rPr>
      </w:pPr>
      <w:r>
        <w:rPr>
          <w:rFonts w:hint="eastAsia" w:ascii="仿宋" w:hAnsi="仿宋" w:eastAsia="仿宋" w:cs="仿宋"/>
          <w:b/>
          <w:bCs/>
          <w:kern w:val="1"/>
          <w:sz w:val="22"/>
          <w:szCs w:val="22"/>
        </w:rPr>
        <w:t>第十三条</w:t>
      </w:r>
      <w:r>
        <w:rPr>
          <w:rFonts w:ascii="仿宋" w:hAnsi="仿宋" w:eastAsia="仿宋" w:cs="仿宋"/>
          <w:b/>
          <w:bCs/>
          <w:kern w:val="1"/>
          <w:sz w:val="22"/>
          <w:szCs w:val="22"/>
        </w:rPr>
        <w:t xml:space="preserve"> </w:t>
      </w:r>
      <w:r>
        <w:rPr>
          <w:rFonts w:hint="eastAsia" w:ascii="仿宋" w:hAnsi="仿宋" w:eastAsia="仿宋" w:cs="仿宋"/>
          <w:b/>
          <w:bCs/>
          <w:kern w:val="1"/>
          <w:sz w:val="22"/>
          <w:szCs w:val="22"/>
        </w:rPr>
        <w:t>附则</w:t>
      </w:r>
    </w:p>
    <w:p>
      <w:pPr>
        <w:snapToGrid w:val="0"/>
        <w:spacing w:line="360" w:lineRule="auto"/>
        <w:ind w:firstLine="440" w:firstLineChars="200"/>
        <w:rPr>
          <w:rFonts w:ascii="仿宋" w:hAnsi="仿宋" w:eastAsia="仿宋" w:cs="仿宋"/>
          <w:kern w:val="1"/>
          <w:sz w:val="22"/>
          <w:szCs w:val="22"/>
        </w:rPr>
      </w:pPr>
      <w:r>
        <w:rPr>
          <w:rFonts w:ascii="仿宋" w:hAnsi="仿宋" w:eastAsia="仿宋" w:cs="仿宋"/>
          <w:kern w:val="1"/>
          <w:sz w:val="22"/>
          <w:szCs w:val="22"/>
        </w:rPr>
        <w:t>1、本合同经双方</w:t>
      </w:r>
      <w:r>
        <w:rPr>
          <w:rFonts w:ascii="仿宋" w:hAnsi="仿宋" w:eastAsia="仿宋" w:cs="仿宋"/>
          <w:kern w:val="1"/>
          <w:sz w:val="22"/>
          <w:szCs w:val="22"/>
          <w:highlight w:val="none"/>
        </w:rPr>
        <w:t>签字</w:t>
      </w:r>
      <w:r>
        <w:rPr>
          <w:rFonts w:hint="eastAsia" w:ascii="仿宋" w:hAnsi="仿宋" w:eastAsia="仿宋" w:cs="仿宋"/>
          <w:kern w:val="1"/>
          <w:sz w:val="22"/>
          <w:szCs w:val="22"/>
          <w:highlight w:val="none"/>
          <w:lang w:eastAsia="zh-CN"/>
        </w:rPr>
        <w:t>、</w:t>
      </w:r>
      <w:r>
        <w:rPr>
          <w:rFonts w:ascii="仿宋" w:hAnsi="仿宋" w:eastAsia="仿宋" w:cs="仿宋"/>
          <w:kern w:val="1"/>
          <w:sz w:val="22"/>
          <w:szCs w:val="22"/>
          <w:highlight w:val="none"/>
        </w:rPr>
        <w:t>盖章后</w:t>
      </w:r>
      <w:r>
        <w:rPr>
          <w:rFonts w:ascii="仿宋" w:hAnsi="仿宋" w:eastAsia="仿宋" w:cs="仿宋"/>
          <w:kern w:val="1"/>
          <w:sz w:val="22"/>
          <w:szCs w:val="22"/>
        </w:rPr>
        <w:t>生效。</w:t>
      </w:r>
    </w:p>
    <w:p>
      <w:pPr>
        <w:snapToGrid w:val="0"/>
        <w:spacing w:line="360" w:lineRule="auto"/>
        <w:ind w:firstLine="440" w:firstLineChars="200"/>
        <w:rPr>
          <w:rFonts w:ascii="仿宋" w:hAnsi="仿宋" w:eastAsia="仿宋" w:cs="仿宋"/>
          <w:kern w:val="1"/>
          <w:sz w:val="22"/>
          <w:szCs w:val="22"/>
        </w:rPr>
      </w:pPr>
      <w:r>
        <w:rPr>
          <w:rFonts w:ascii="仿宋" w:hAnsi="仿宋" w:eastAsia="仿宋" w:cs="仿宋"/>
          <w:kern w:val="1"/>
          <w:sz w:val="22"/>
          <w:szCs w:val="22"/>
        </w:rPr>
        <w:t>2、本合同一式肆份，甲</w:t>
      </w:r>
      <w:r>
        <w:rPr>
          <w:rFonts w:hint="eastAsia" w:ascii="仿宋" w:hAnsi="仿宋" w:eastAsia="仿宋" w:cs="仿宋"/>
          <w:kern w:val="1"/>
          <w:sz w:val="22"/>
          <w:szCs w:val="22"/>
        </w:rPr>
        <w:t>方执</w:t>
      </w:r>
      <w:r>
        <w:rPr>
          <w:rFonts w:hint="eastAsia" w:ascii="仿宋" w:hAnsi="仿宋" w:eastAsia="仿宋" w:cs="仿宋"/>
          <w:kern w:val="1"/>
          <w:sz w:val="22"/>
          <w:szCs w:val="22"/>
          <w:u w:val="single"/>
        </w:rPr>
        <w:t xml:space="preserve">   叁  </w:t>
      </w:r>
      <w:r>
        <w:rPr>
          <w:rFonts w:hint="eastAsia" w:ascii="仿宋" w:hAnsi="仿宋" w:eastAsia="仿宋" w:cs="仿宋"/>
          <w:kern w:val="1"/>
          <w:sz w:val="22"/>
          <w:szCs w:val="22"/>
        </w:rPr>
        <w:t>份，乙方执</w:t>
      </w:r>
      <w:r>
        <w:rPr>
          <w:rFonts w:hint="eastAsia" w:ascii="仿宋" w:hAnsi="仿宋" w:eastAsia="仿宋" w:cs="仿宋"/>
          <w:kern w:val="1"/>
          <w:sz w:val="22"/>
          <w:szCs w:val="22"/>
          <w:u w:val="single"/>
        </w:rPr>
        <w:t xml:space="preserve">  壹  </w:t>
      </w:r>
      <w:r>
        <w:rPr>
          <w:rFonts w:hint="eastAsia" w:ascii="仿宋" w:hAnsi="仿宋" w:eastAsia="仿宋" w:cs="仿宋"/>
          <w:kern w:val="1"/>
          <w:sz w:val="22"/>
          <w:szCs w:val="22"/>
        </w:rPr>
        <w:t>份。</w:t>
      </w:r>
    </w:p>
    <w:p>
      <w:pPr>
        <w:snapToGrid w:val="0"/>
        <w:spacing w:line="360" w:lineRule="auto"/>
        <w:ind w:firstLine="440" w:firstLineChars="200"/>
        <w:rPr>
          <w:rFonts w:ascii="仿宋" w:hAnsi="仿宋" w:eastAsia="仿宋" w:cs="仿宋"/>
          <w:kern w:val="1"/>
          <w:sz w:val="22"/>
          <w:szCs w:val="22"/>
        </w:rPr>
      </w:pPr>
      <w:r>
        <w:rPr>
          <w:rFonts w:ascii="仿宋" w:hAnsi="仿宋" w:eastAsia="仿宋" w:cs="仿宋"/>
          <w:kern w:val="1"/>
          <w:sz w:val="22"/>
          <w:szCs w:val="22"/>
        </w:rPr>
        <w:t>3、</w:t>
      </w:r>
      <w:r>
        <w:rPr>
          <w:rFonts w:hint="eastAsia" w:ascii="仿宋" w:hAnsi="仿宋" w:eastAsia="仿宋" w:cs="仿宋"/>
          <w:kern w:val="1"/>
          <w:sz w:val="22"/>
          <w:szCs w:val="22"/>
        </w:rPr>
        <w:t>本合同未尽事宜，双方可另行签订合同“补充协议”，与本合同具有同等法律效力。</w:t>
      </w:r>
    </w:p>
    <w:p>
      <w:pPr>
        <w:snapToGrid w:val="0"/>
        <w:spacing w:line="360" w:lineRule="auto"/>
        <w:ind w:firstLine="440" w:firstLineChars="200"/>
        <w:rPr>
          <w:rFonts w:ascii="仿宋" w:hAnsi="仿宋" w:eastAsia="仿宋" w:cs="仿宋"/>
          <w:kern w:val="1"/>
          <w:sz w:val="22"/>
          <w:szCs w:val="22"/>
        </w:rPr>
      </w:pPr>
      <w:r>
        <w:rPr>
          <w:rFonts w:ascii="仿宋" w:hAnsi="仿宋" w:eastAsia="仿宋" w:cs="仿宋"/>
          <w:kern w:val="1"/>
          <w:sz w:val="22"/>
          <w:szCs w:val="22"/>
        </w:rPr>
        <w:t>4、本合同约定的联系地址、电话为双方确认的法定送达地址和联系方式。</w:t>
      </w:r>
    </w:p>
    <w:p>
      <w:pPr>
        <w:snapToGrid w:val="0"/>
        <w:spacing w:line="360" w:lineRule="auto"/>
        <w:rPr>
          <w:rFonts w:ascii="仿宋" w:hAnsi="仿宋" w:eastAsia="仿宋" w:cs="仿宋"/>
          <w:kern w:val="1"/>
          <w:sz w:val="22"/>
          <w:szCs w:val="22"/>
        </w:rPr>
      </w:pPr>
      <w:r>
        <w:rPr>
          <w:rFonts w:hint="eastAsia" w:ascii="仿宋" w:hAnsi="仿宋" w:eastAsia="仿宋" w:cs="仿宋"/>
          <w:b/>
          <w:bCs/>
          <w:kern w:val="1"/>
          <w:sz w:val="22"/>
          <w:szCs w:val="22"/>
        </w:rPr>
        <w:t>第十四条</w:t>
      </w:r>
      <w:r>
        <w:rPr>
          <w:rFonts w:ascii="仿宋" w:hAnsi="仿宋" w:eastAsia="仿宋" w:cs="仿宋"/>
          <w:b/>
          <w:bCs/>
          <w:kern w:val="1"/>
          <w:sz w:val="22"/>
          <w:szCs w:val="22"/>
        </w:rPr>
        <w:t xml:space="preserve"> </w:t>
      </w:r>
      <w:r>
        <w:rPr>
          <w:rFonts w:hint="eastAsia" w:ascii="仿宋" w:hAnsi="仿宋" w:eastAsia="仿宋" w:cs="仿宋"/>
          <w:b/>
          <w:bCs/>
          <w:kern w:val="1"/>
          <w:sz w:val="22"/>
          <w:szCs w:val="22"/>
        </w:rPr>
        <w:t>附件</w:t>
      </w:r>
      <w:r>
        <w:rPr>
          <w:rFonts w:ascii="仿宋" w:hAnsi="仿宋" w:eastAsia="仿宋" w:cs="仿宋"/>
          <w:kern w:val="1"/>
          <w:sz w:val="22"/>
          <w:szCs w:val="22"/>
        </w:rPr>
        <w:tab/>
      </w:r>
    </w:p>
    <w:p>
      <w:pPr>
        <w:snapToGrid w:val="0"/>
        <w:spacing w:line="360" w:lineRule="auto"/>
        <w:ind w:firstLine="440" w:firstLineChars="200"/>
        <w:rPr>
          <w:rFonts w:ascii="仿宋" w:hAnsi="仿宋" w:eastAsia="仿宋" w:cs="仿宋"/>
          <w:kern w:val="1"/>
          <w:sz w:val="22"/>
          <w:szCs w:val="22"/>
          <w:highlight w:val="none"/>
        </w:rPr>
      </w:pPr>
      <w:r>
        <w:rPr>
          <w:rFonts w:hint="eastAsia" w:ascii="仿宋" w:hAnsi="仿宋" w:eastAsia="仿宋" w:cs="仿宋"/>
          <w:kern w:val="1"/>
          <w:sz w:val="22"/>
          <w:szCs w:val="22"/>
          <w:highlight w:val="none"/>
          <w:lang w:val="en-US" w:eastAsia="zh-CN"/>
        </w:rPr>
        <w:t>附件1：</w:t>
      </w:r>
      <w:r>
        <w:rPr>
          <w:rFonts w:ascii="仿宋" w:hAnsi="仿宋" w:eastAsia="仿宋" w:cs="仿宋"/>
          <w:kern w:val="1"/>
          <w:sz w:val="22"/>
          <w:szCs w:val="22"/>
          <w:highlight w:val="none"/>
        </w:rPr>
        <w:t>《报价单》及</w:t>
      </w:r>
      <w:r>
        <w:rPr>
          <w:rFonts w:hint="eastAsia" w:ascii="仿宋" w:hAnsi="仿宋" w:eastAsia="仿宋" w:cs="仿宋"/>
          <w:kern w:val="1"/>
          <w:sz w:val="22"/>
          <w:szCs w:val="22"/>
          <w:highlight w:val="none"/>
        </w:rPr>
        <w:t>《设计方案》</w:t>
      </w:r>
      <w:r>
        <w:rPr>
          <w:rFonts w:ascii="仿宋" w:hAnsi="仿宋" w:eastAsia="仿宋" w:cs="仿宋"/>
          <w:kern w:val="1"/>
          <w:sz w:val="22"/>
          <w:szCs w:val="22"/>
          <w:highlight w:val="none"/>
        </w:rPr>
        <w:t>。</w:t>
      </w:r>
    </w:p>
    <w:p>
      <w:pPr>
        <w:ind w:firstLine="440" w:firstLineChars="200"/>
        <w:jc w:val="both"/>
        <w:rPr>
          <w:rFonts w:ascii="楷体" w:hAnsi="楷体" w:eastAsia="楷体"/>
          <w:sz w:val="36"/>
          <w:szCs w:val="36"/>
          <w:highlight w:val="none"/>
        </w:rPr>
      </w:pPr>
      <w:r>
        <w:rPr>
          <w:rFonts w:hint="eastAsia" w:ascii="仿宋" w:hAnsi="仿宋" w:eastAsia="仿宋" w:cs="仿宋"/>
          <w:kern w:val="1"/>
          <w:sz w:val="22"/>
          <w:szCs w:val="22"/>
          <w:highlight w:val="none"/>
          <w:lang w:val="en-US" w:eastAsia="zh-CN"/>
        </w:rPr>
        <w:t>附件2：</w:t>
      </w:r>
      <w:r>
        <w:rPr>
          <w:rFonts w:hint="eastAsia" w:ascii="仿宋" w:hAnsi="仿宋" w:eastAsia="仿宋" w:cs="仿宋"/>
          <w:kern w:val="1"/>
          <w:sz w:val="22"/>
          <w:szCs w:val="22"/>
          <w:highlight w:val="none"/>
        </w:rPr>
        <w:t>合作商廉洁协议</w:t>
      </w:r>
    </w:p>
    <w:p>
      <w:pPr>
        <w:snapToGrid w:val="0"/>
        <w:spacing w:line="360" w:lineRule="auto"/>
        <w:ind w:firstLine="440" w:firstLineChars="200"/>
        <w:rPr>
          <w:rFonts w:ascii="仿宋" w:hAnsi="仿宋" w:eastAsia="仿宋" w:cs="仿宋"/>
          <w:kern w:val="1"/>
          <w:sz w:val="22"/>
          <w:szCs w:val="22"/>
        </w:rPr>
      </w:pPr>
    </w:p>
    <w:tbl>
      <w:tblPr>
        <w:tblStyle w:val="25"/>
        <w:tblW w:w="9127" w:type="dxa"/>
        <w:tblInd w:w="0" w:type="dxa"/>
        <w:tblLayout w:type="fixed"/>
        <w:tblCellMar>
          <w:top w:w="0" w:type="dxa"/>
          <w:left w:w="108" w:type="dxa"/>
          <w:bottom w:w="0" w:type="dxa"/>
          <w:right w:w="108" w:type="dxa"/>
        </w:tblCellMar>
      </w:tblPr>
      <w:tblGrid>
        <w:gridCol w:w="4672"/>
        <w:gridCol w:w="4455"/>
      </w:tblGrid>
      <w:tr>
        <w:tblPrEx>
          <w:tblCellMar>
            <w:top w:w="0" w:type="dxa"/>
            <w:left w:w="108" w:type="dxa"/>
            <w:bottom w:w="0" w:type="dxa"/>
            <w:right w:w="108" w:type="dxa"/>
          </w:tblCellMar>
        </w:tblPrEx>
        <w:trPr>
          <w:trHeight w:val="1664" w:hRule="exact"/>
        </w:trPr>
        <w:tc>
          <w:tcPr>
            <w:tcW w:w="4672" w:type="dxa"/>
          </w:tcPr>
          <w:p>
            <w:pPr>
              <w:kinsoku w:val="0"/>
              <w:autoSpaceDE w:val="0"/>
              <w:autoSpaceDN w:val="0"/>
              <w:spacing w:line="440" w:lineRule="exact"/>
              <w:textAlignment w:val="baseline"/>
              <w:rPr>
                <w:rFonts w:ascii="仿宋" w:hAnsi="仿宋" w:eastAsia="仿宋"/>
                <w:color w:val="000000"/>
                <w:sz w:val="22"/>
                <w:szCs w:val="22"/>
              </w:rPr>
            </w:pPr>
            <w:r>
              <w:rPr>
                <w:rFonts w:hint="eastAsia" w:ascii="仿宋" w:hAnsi="仿宋" w:eastAsia="仿宋"/>
                <w:color w:val="000000"/>
                <w:sz w:val="22"/>
                <w:szCs w:val="22"/>
              </w:rPr>
              <w:t>甲方：</w:t>
            </w:r>
          </w:p>
          <w:p>
            <w:pPr>
              <w:kinsoku w:val="0"/>
              <w:autoSpaceDE w:val="0"/>
              <w:autoSpaceDN w:val="0"/>
              <w:spacing w:line="440" w:lineRule="exact"/>
              <w:ind w:left="1050" w:hanging="1050"/>
              <w:textAlignment w:val="baseline"/>
              <w:rPr>
                <w:rFonts w:ascii="仿宋" w:hAnsi="仿宋" w:eastAsia="仿宋"/>
                <w:color w:val="000000"/>
                <w:sz w:val="22"/>
                <w:szCs w:val="22"/>
              </w:rPr>
            </w:pPr>
            <w:r>
              <w:rPr>
                <w:rFonts w:hint="eastAsia" w:ascii="仿宋" w:hAnsi="仿宋" w:eastAsia="仿宋"/>
                <w:color w:val="000000"/>
                <w:sz w:val="22"/>
                <w:szCs w:val="22"/>
              </w:rPr>
              <w:t xml:space="preserve">（盖章）   </w:t>
            </w:r>
          </w:p>
        </w:tc>
        <w:tc>
          <w:tcPr>
            <w:tcW w:w="4455" w:type="dxa"/>
          </w:tcPr>
          <w:p>
            <w:pPr>
              <w:kinsoku w:val="0"/>
              <w:autoSpaceDE w:val="0"/>
              <w:autoSpaceDN w:val="0"/>
              <w:spacing w:line="440" w:lineRule="exact"/>
              <w:ind w:left="837" w:hanging="657" w:hangingChars="299"/>
              <w:textAlignment w:val="baseline"/>
              <w:rPr>
                <w:rFonts w:ascii="仿宋" w:hAnsi="仿宋" w:eastAsia="仿宋"/>
                <w:color w:val="000000"/>
                <w:sz w:val="22"/>
                <w:szCs w:val="22"/>
              </w:rPr>
            </w:pPr>
            <w:r>
              <w:rPr>
                <w:rFonts w:hint="eastAsia" w:ascii="仿宋" w:hAnsi="仿宋" w:eastAsia="仿宋"/>
                <w:color w:val="000000"/>
                <w:sz w:val="22"/>
                <w:szCs w:val="22"/>
              </w:rPr>
              <w:t xml:space="preserve">乙方： </w:t>
            </w:r>
          </w:p>
          <w:p>
            <w:pPr>
              <w:kinsoku w:val="0"/>
              <w:autoSpaceDE w:val="0"/>
              <w:autoSpaceDN w:val="0"/>
              <w:spacing w:line="440" w:lineRule="exact"/>
              <w:ind w:left="1050" w:hanging="1050"/>
              <w:textAlignment w:val="baseline"/>
              <w:rPr>
                <w:rFonts w:ascii="仿宋" w:hAnsi="仿宋" w:eastAsia="仿宋"/>
                <w:color w:val="000000"/>
                <w:sz w:val="22"/>
                <w:szCs w:val="22"/>
              </w:rPr>
            </w:pPr>
            <w:r>
              <w:rPr>
                <w:rFonts w:hint="eastAsia" w:ascii="仿宋" w:hAnsi="仿宋" w:eastAsia="仿宋"/>
                <w:color w:val="000000"/>
                <w:sz w:val="22"/>
                <w:szCs w:val="22"/>
              </w:rPr>
              <w:t>（盖章）</w:t>
            </w:r>
          </w:p>
        </w:tc>
      </w:tr>
      <w:tr>
        <w:tblPrEx>
          <w:tblCellMar>
            <w:top w:w="0" w:type="dxa"/>
            <w:left w:w="108" w:type="dxa"/>
            <w:bottom w:w="0" w:type="dxa"/>
            <w:right w:w="108" w:type="dxa"/>
          </w:tblCellMar>
        </w:tblPrEx>
        <w:trPr>
          <w:trHeight w:val="1472" w:hRule="exact"/>
        </w:trPr>
        <w:tc>
          <w:tcPr>
            <w:tcW w:w="4672" w:type="dxa"/>
          </w:tcPr>
          <w:p>
            <w:pPr>
              <w:kinsoku w:val="0"/>
              <w:autoSpaceDE w:val="0"/>
              <w:autoSpaceDN w:val="0"/>
              <w:spacing w:line="440" w:lineRule="exact"/>
              <w:ind w:left="1050" w:hanging="1050"/>
              <w:textAlignment w:val="baseline"/>
              <w:rPr>
                <w:rFonts w:ascii="仿宋" w:hAnsi="仿宋" w:eastAsia="仿宋"/>
                <w:color w:val="000000"/>
                <w:sz w:val="22"/>
                <w:szCs w:val="22"/>
              </w:rPr>
            </w:pPr>
            <w:r>
              <w:rPr>
                <w:rFonts w:hint="eastAsia" w:ascii="仿宋" w:hAnsi="仿宋" w:eastAsia="仿宋"/>
                <w:color w:val="000000"/>
                <w:sz w:val="22"/>
                <w:szCs w:val="22"/>
              </w:rPr>
              <w:t>法定代表人(负责人)或</w:t>
            </w:r>
          </w:p>
          <w:p>
            <w:pPr>
              <w:kinsoku w:val="0"/>
              <w:autoSpaceDE w:val="0"/>
              <w:autoSpaceDN w:val="0"/>
              <w:spacing w:line="440" w:lineRule="exact"/>
              <w:ind w:left="1050" w:hanging="1050"/>
              <w:textAlignment w:val="baseline"/>
              <w:rPr>
                <w:rFonts w:ascii="仿宋" w:hAnsi="仿宋" w:eastAsia="仿宋"/>
                <w:color w:val="000000"/>
                <w:sz w:val="22"/>
                <w:szCs w:val="22"/>
              </w:rPr>
            </w:pPr>
            <w:r>
              <w:rPr>
                <w:rFonts w:hint="eastAsia" w:ascii="仿宋" w:hAnsi="仿宋" w:eastAsia="仿宋"/>
                <w:color w:val="000000"/>
                <w:sz w:val="22"/>
                <w:szCs w:val="22"/>
              </w:rPr>
              <w:t>授权代表（签字）：</w:t>
            </w:r>
          </w:p>
        </w:tc>
        <w:tc>
          <w:tcPr>
            <w:tcW w:w="4455" w:type="dxa"/>
          </w:tcPr>
          <w:p>
            <w:pPr>
              <w:kinsoku w:val="0"/>
              <w:autoSpaceDE w:val="0"/>
              <w:autoSpaceDN w:val="0"/>
              <w:spacing w:line="440" w:lineRule="exact"/>
              <w:ind w:left="1050" w:hanging="1050"/>
              <w:textAlignment w:val="baseline"/>
              <w:rPr>
                <w:rFonts w:ascii="仿宋" w:hAnsi="仿宋" w:eastAsia="仿宋"/>
                <w:color w:val="000000"/>
                <w:sz w:val="22"/>
                <w:szCs w:val="22"/>
              </w:rPr>
            </w:pPr>
            <w:r>
              <w:rPr>
                <w:rFonts w:hint="eastAsia" w:ascii="仿宋" w:hAnsi="仿宋" w:eastAsia="仿宋"/>
                <w:color w:val="000000"/>
                <w:sz w:val="22"/>
                <w:szCs w:val="22"/>
              </w:rPr>
              <w:t>法定代表人（负责人）或</w:t>
            </w:r>
          </w:p>
          <w:p>
            <w:pPr>
              <w:kinsoku w:val="0"/>
              <w:autoSpaceDE w:val="0"/>
              <w:autoSpaceDN w:val="0"/>
              <w:spacing w:line="440" w:lineRule="exact"/>
              <w:ind w:left="1050" w:hanging="1050"/>
              <w:textAlignment w:val="baseline"/>
              <w:rPr>
                <w:rFonts w:ascii="仿宋" w:hAnsi="仿宋" w:eastAsia="仿宋"/>
                <w:color w:val="000000"/>
                <w:sz w:val="22"/>
                <w:szCs w:val="22"/>
              </w:rPr>
            </w:pPr>
            <w:r>
              <w:rPr>
                <w:rFonts w:hint="eastAsia" w:ascii="仿宋" w:hAnsi="仿宋" w:eastAsia="仿宋"/>
                <w:color w:val="000000"/>
                <w:sz w:val="22"/>
                <w:szCs w:val="22"/>
              </w:rPr>
              <w:t>授权代表（签字）：</w:t>
            </w:r>
          </w:p>
        </w:tc>
      </w:tr>
      <w:tr>
        <w:tblPrEx>
          <w:tblCellMar>
            <w:top w:w="0" w:type="dxa"/>
            <w:left w:w="108" w:type="dxa"/>
            <w:bottom w:w="0" w:type="dxa"/>
            <w:right w:w="108" w:type="dxa"/>
          </w:tblCellMar>
        </w:tblPrEx>
        <w:trPr>
          <w:trHeight w:val="560" w:hRule="exact"/>
        </w:trPr>
        <w:tc>
          <w:tcPr>
            <w:tcW w:w="4672" w:type="dxa"/>
          </w:tcPr>
          <w:p>
            <w:pPr>
              <w:kinsoku w:val="0"/>
              <w:autoSpaceDE w:val="0"/>
              <w:autoSpaceDN w:val="0"/>
              <w:spacing w:line="440" w:lineRule="exact"/>
              <w:ind w:left="1050" w:hanging="1050"/>
              <w:textAlignment w:val="baseline"/>
              <w:rPr>
                <w:rFonts w:ascii="仿宋" w:hAnsi="仿宋" w:eastAsia="仿宋"/>
                <w:color w:val="000000"/>
                <w:sz w:val="22"/>
                <w:szCs w:val="22"/>
              </w:rPr>
            </w:pPr>
            <w:r>
              <w:rPr>
                <w:rFonts w:hint="eastAsia" w:ascii="仿宋" w:hAnsi="仿宋" w:eastAsia="仿宋"/>
                <w:color w:val="000000"/>
                <w:sz w:val="22"/>
                <w:szCs w:val="22"/>
              </w:rPr>
              <w:t>签订日期：</w:t>
            </w:r>
          </w:p>
        </w:tc>
        <w:tc>
          <w:tcPr>
            <w:tcW w:w="4455" w:type="dxa"/>
          </w:tcPr>
          <w:p>
            <w:pPr>
              <w:kinsoku w:val="0"/>
              <w:autoSpaceDE w:val="0"/>
              <w:autoSpaceDN w:val="0"/>
              <w:spacing w:line="440" w:lineRule="exact"/>
              <w:ind w:left="1050" w:hanging="1050"/>
              <w:textAlignment w:val="baseline"/>
              <w:rPr>
                <w:rFonts w:ascii="仿宋" w:hAnsi="仿宋" w:eastAsia="仿宋"/>
                <w:color w:val="000000"/>
                <w:sz w:val="22"/>
                <w:szCs w:val="22"/>
              </w:rPr>
            </w:pPr>
            <w:r>
              <w:rPr>
                <w:rFonts w:hint="eastAsia" w:ascii="仿宋" w:hAnsi="仿宋" w:eastAsia="仿宋"/>
                <w:color w:val="000000"/>
                <w:sz w:val="22"/>
                <w:szCs w:val="22"/>
              </w:rPr>
              <w:t>签订日期：</w:t>
            </w:r>
          </w:p>
          <w:p>
            <w:pPr>
              <w:kinsoku w:val="0"/>
              <w:autoSpaceDE w:val="0"/>
              <w:autoSpaceDN w:val="0"/>
              <w:spacing w:line="440" w:lineRule="exact"/>
              <w:ind w:left="1050" w:hanging="1050"/>
              <w:textAlignment w:val="baseline"/>
              <w:rPr>
                <w:rFonts w:ascii="仿宋" w:hAnsi="仿宋" w:eastAsia="仿宋"/>
                <w:color w:val="000000"/>
                <w:sz w:val="22"/>
                <w:szCs w:val="22"/>
              </w:rPr>
            </w:pPr>
          </w:p>
          <w:p>
            <w:pPr>
              <w:kinsoku w:val="0"/>
              <w:autoSpaceDE w:val="0"/>
              <w:autoSpaceDN w:val="0"/>
              <w:spacing w:line="440" w:lineRule="exact"/>
              <w:ind w:left="1050" w:hanging="1050"/>
              <w:textAlignment w:val="baseline"/>
              <w:rPr>
                <w:rFonts w:ascii="仿宋" w:hAnsi="仿宋" w:eastAsia="仿宋"/>
                <w:color w:val="000000"/>
                <w:sz w:val="22"/>
                <w:szCs w:val="22"/>
              </w:rPr>
            </w:pPr>
          </w:p>
        </w:tc>
      </w:tr>
    </w:tbl>
    <w:p>
      <w:pPr>
        <w:spacing w:line="460" w:lineRule="atLeast"/>
        <w:rPr>
          <w:rFonts w:ascii="楷体" w:hAnsi="楷体" w:eastAsia="楷体"/>
          <w:sz w:val="36"/>
          <w:szCs w:val="36"/>
        </w:rPr>
      </w:pPr>
    </w:p>
    <w:p>
      <w:pPr>
        <w:spacing w:line="460" w:lineRule="atLeast"/>
        <w:rPr>
          <w:rFonts w:ascii="楷体" w:hAnsi="楷体" w:eastAsia="楷体"/>
          <w:sz w:val="36"/>
          <w:szCs w:val="36"/>
        </w:rPr>
      </w:pPr>
    </w:p>
    <w:p>
      <w:pPr>
        <w:pStyle w:val="2"/>
        <w:rPr>
          <w:rFonts w:ascii="楷体" w:hAnsi="楷体" w:eastAsia="楷体"/>
          <w:sz w:val="36"/>
          <w:szCs w:val="36"/>
        </w:rPr>
      </w:pPr>
    </w:p>
    <w:p>
      <w:pPr>
        <w:pStyle w:val="2"/>
        <w:rPr>
          <w:rFonts w:ascii="楷体" w:hAnsi="楷体" w:eastAsia="楷体"/>
          <w:sz w:val="36"/>
          <w:szCs w:val="36"/>
        </w:rPr>
      </w:pPr>
    </w:p>
    <w:p>
      <w:pPr>
        <w:pStyle w:val="2"/>
        <w:rPr>
          <w:rFonts w:ascii="楷体" w:hAnsi="楷体" w:eastAsia="楷体"/>
          <w:sz w:val="36"/>
          <w:szCs w:val="36"/>
        </w:rPr>
      </w:pPr>
    </w:p>
    <w:p>
      <w:pPr>
        <w:pStyle w:val="2"/>
        <w:rPr>
          <w:rFonts w:ascii="楷体" w:hAnsi="楷体" w:eastAsia="楷体"/>
          <w:sz w:val="36"/>
          <w:szCs w:val="36"/>
        </w:rPr>
      </w:pPr>
    </w:p>
    <w:p>
      <w:pPr>
        <w:pStyle w:val="2"/>
        <w:rPr>
          <w:rFonts w:ascii="楷体" w:hAnsi="楷体" w:eastAsia="楷体"/>
          <w:sz w:val="36"/>
          <w:szCs w:val="36"/>
        </w:rPr>
      </w:pPr>
    </w:p>
    <w:p>
      <w:pPr>
        <w:pStyle w:val="2"/>
        <w:rPr>
          <w:rFonts w:ascii="楷体" w:hAnsi="楷体" w:eastAsia="楷体"/>
          <w:sz w:val="36"/>
          <w:szCs w:val="36"/>
        </w:rPr>
      </w:pPr>
    </w:p>
    <w:p>
      <w:pPr>
        <w:pStyle w:val="2"/>
        <w:rPr>
          <w:rFonts w:ascii="楷体" w:hAnsi="楷体" w:eastAsia="楷体"/>
          <w:sz w:val="36"/>
          <w:szCs w:val="36"/>
        </w:rPr>
      </w:pPr>
    </w:p>
    <w:p>
      <w:pPr>
        <w:pStyle w:val="2"/>
        <w:rPr>
          <w:rFonts w:ascii="楷体" w:hAnsi="楷体" w:eastAsia="楷体"/>
          <w:sz w:val="36"/>
          <w:szCs w:val="36"/>
        </w:rPr>
      </w:pPr>
    </w:p>
    <w:p>
      <w:pPr>
        <w:spacing w:line="460" w:lineRule="atLeast"/>
        <w:rPr>
          <w:rFonts w:hint="eastAsia" w:ascii="楷体" w:hAnsi="楷体" w:eastAsia="楷体"/>
          <w:sz w:val="36"/>
          <w:szCs w:val="36"/>
          <w:lang w:val="en-US" w:eastAsia="zh-CN"/>
        </w:rPr>
      </w:pPr>
      <w:r>
        <w:rPr>
          <w:rFonts w:hint="eastAsia" w:ascii="楷体" w:hAnsi="楷体" w:eastAsia="楷体"/>
          <w:sz w:val="22"/>
          <w:szCs w:val="22"/>
          <w:lang w:val="en-US" w:eastAsia="zh-CN"/>
        </w:rPr>
        <w:t>附件2：</w:t>
      </w:r>
    </w:p>
    <w:p>
      <w:pPr>
        <w:jc w:val="center"/>
        <w:rPr>
          <w:rFonts w:ascii="楷体" w:hAnsi="楷体" w:eastAsia="楷体"/>
          <w:sz w:val="36"/>
          <w:szCs w:val="36"/>
        </w:rPr>
      </w:pPr>
      <w:r>
        <w:rPr>
          <w:rFonts w:hint="eastAsia" w:ascii="楷体" w:hAnsi="楷体" w:eastAsia="楷体"/>
          <w:sz w:val="36"/>
          <w:szCs w:val="36"/>
        </w:rPr>
        <w:t>合作商廉洁协议</w:t>
      </w:r>
    </w:p>
    <w:p>
      <w:pPr>
        <w:jc w:val="center"/>
        <w:rPr>
          <w:rFonts w:ascii="楷体" w:hAnsi="楷体" w:eastAsia="楷体"/>
          <w:sz w:val="36"/>
          <w:szCs w:val="36"/>
        </w:rPr>
      </w:pPr>
    </w:p>
    <w:p>
      <w:pPr>
        <w:jc w:val="left"/>
        <w:rPr>
          <w:rFonts w:ascii="仿宋" w:hAnsi="仿宋" w:eastAsia="仿宋" w:cs="仿宋"/>
          <w:kern w:val="1"/>
          <w:sz w:val="22"/>
          <w:szCs w:val="22"/>
          <w:u w:val="single" w:color="000000" w:themeColor="text1"/>
        </w:rPr>
      </w:pPr>
      <w:r>
        <w:rPr>
          <w:rFonts w:hint="eastAsia" w:ascii="楷体" w:hAnsi="楷体" w:eastAsia="楷体"/>
          <w:sz w:val="22"/>
          <w:szCs w:val="22"/>
        </w:rPr>
        <w:t>甲方：</w:t>
      </w:r>
      <w:r>
        <w:rPr>
          <w:rFonts w:ascii="仿宋" w:hAnsi="仿宋" w:eastAsia="仿宋" w:cs="仿宋"/>
          <w:kern w:val="1"/>
          <w:sz w:val="22"/>
          <w:szCs w:val="22"/>
          <w:u w:val="single" w:color="000000" w:themeColor="text1"/>
        </w:rPr>
        <w:t xml:space="preserve"> </w:t>
      </w:r>
      <w:r>
        <w:rPr>
          <w:rFonts w:hint="eastAsia" w:ascii="仿宋" w:hAnsi="仿宋" w:eastAsia="仿宋" w:cs="仿宋"/>
          <w:kern w:val="1"/>
          <w:sz w:val="22"/>
          <w:szCs w:val="22"/>
          <w:u w:val="single" w:color="000000" w:themeColor="text1"/>
        </w:rPr>
        <w:t xml:space="preserve">   </w:t>
      </w:r>
      <w:r>
        <w:rPr>
          <w:rFonts w:ascii="仿宋" w:hAnsi="仿宋" w:eastAsia="仿宋" w:cs="仿宋"/>
          <w:kern w:val="1"/>
          <w:sz w:val="22"/>
          <w:szCs w:val="22"/>
          <w:u w:val="single" w:color="000000" w:themeColor="text1"/>
        </w:rPr>
        <w:t>青岛</w:t>
      </w:r>
      <w:r>
        <w:rPr>
          <w:rFonts w:hint="eastAsia" w:ascii="仿宋" w:hAnsi="仿宋" w:eastAsia="仿宋" w:cs="仿宋"/>
          <w:kern w:val="1"/>
          <w:sz w:val="22"/>
          <w:szCs w:val="22"/>
          <w:u w:val="single" w:color="000000" w:themeColor="text1"/>
        </w:rPr>
        <w:t>秀润</w:t>
      </w:r>
      <w:r>
        <w:rPr>
          <w:rFonts w:ascii="仿宋" w:hAnsi="仿宋" w:eastAsia="仿宋" w:cs="仿宋"/>
          <w:kern w:val="1"/>
          <w:sz w:val="22"/>
          <w:szCs w:val="22"/>
          <w:u w:val="single" w:color="000000" w:themeColor="text1"/>
        </w:rPr>
        <w:t xml:space="preserve">商业运营有限公司     </w:t>
      </w:r>
      <w:r>
        <w:rPr>
          <w:rFonts w:hint="eastAsia" w:ascii="仿宋" w:hAnsi="仿宋" w:eastAsia="仿宋" w:cs="仿宋"/>
          <w:kern w:val="1"/>
          <w:sz w:val="22"/>
          <w:szCs w:val="22"/>
          <w:u w:val="single" w:color="000000" w:themeColor="text1"/>
        </w:rPr>
        <w:t xml:space="preserve">                  </w:t>
      </w:r>
      <w:r>
        <w:rPr>
          <w:rFonts w:ascii="仿宋" w:hAnsi="仿宋" w:eastAsia="仿宋" w:cs="仿宋"/>
          <w:kern w:val="1"/>
          <w:sz w:val="22"/>
          <w:szCs w:val="22"/>
          <w:u w:val="single" w:color="000000" w:themeColor="text1"/>
        </w:rPr>
        <w:t xml:space="preserve">             </w:t>
      </w:r>
    </w:p>
    <w:p>
      <w:pPr>
        <w:jc w:val="left"/>
        <w:rPr>
          <w:rFonts w:hint="default" w:ascii="楷体" w:hAnsi="楷体" w:eastAsia="仿宋"/>
          <w:sz w:val="22"/>
          <w:szCs w:val="22"/>
          <w:lang w:val="en-US" w:eastAsia="zh-CN"/>
        </w:rPr>
      </w:pPr>
      <w:r>
        <w:rPr>
          <w:rFonts w:hint="eastAsia" w:ascii="楷体" w:hAnsi="楷体" w:eastAsia="楷体"/>
          <w:sz w:val="22"/>
          <w:szCs w:val="22"/>
        </w:rPr>
        <w:t>乙方：</w:t>
      </w:r>
      <w:r>
        <w:rPr>
          <w:rFonts w:hint="eastAsia" w:ascii="仿宋" w:hAnsi="仿宋" w:eastAsia="仿宋" w:cs="仿宋"/>
          <w:kern w:val="1"/>
          <w:sz w:val="22"/>
          <w:szCs w:val="22"/>
          <w:u w:val="single" w:color="000000" w:themeColor="text1"/>
        </w:rPr>
        <w:t xml:space="preserve">                              </w:t>
      </w:r>
      <w:r>
        <w:rPr>
          <w:rFonts w:hint="eastAsia" w:ascii="仿宋" w:hAnsi="仿宋" w:eastAsia="仿宋" w:cs="仿宋"/>
          <w:kern w:val="1"/>
          <w:sz w:val="22"/>
          <w:szCs w:val="22"/>
          <w:u w:val="single" w:color="000000" w:themeColor="text1"/>
          <w:lang w:val="en-US" w:eastAsia="zh-CN"/>
        </w:rPr>
        <w:t xml:space="preserve">                             </w:t>
      </w:r>
    </w:p>
    <w:p>
      <w:pPr>
        <w:ind w:firstLine="440" w:firstLineChars="200"/>
        <w:rPr>
          <w:rFonts w:ascii="楷体" w:hAnsi="楷体" w:eastAsia="楷体"/>
          <w:sz w:val="22"/>
          <w:szCs w:val="22"/>
        </w:rPr>
      </w:pPr>
      <w:r>
        <w:rPr>
          <w:rFonts w:hint="eastAsia" w:ascii="楷体" w:hAnsi="楷体" w:eastAsia="楷体"/>
          <w:sz w:val="22"/>
          <w:szCs w:val="22"/>
        </w:rPr>
        <w:t>为了甲、乙双方保持廉洁的业务合作关系,防止不正当竞争及其他违法、犯罪行为损害双方利益,保障业务合作的顺利进行，甲、乙双方经协商签订本协议。</w:t>
      </w:r>
    </w:p>
    <w:p>
      <w:pPr>
        <w:rPr>
          <w:rFonts w:ascii="楷体" w:hAnsi="楷体" w:eastAsia="楷体"/>
          <w:b/>
          <w:sz w:val="22"/>
          <w:szCs w:val="22"/>
        </w:rPr>
      </w:pPr>
      <w:r>
        <w:rPr>
          <w:rFonts w:hint="eastAsia" w:ascii="楷体" w:hAnsi="楷体" w:eastAsia="楷体"/>
          <w:b/>
          <w:sz w:val="22"/>
          <w:szCs w:val="22"/>
        </w:rPr>
        <w:t>一、定义:</w:t>
      </w:r>
    </w:p>
    <w:p>
      <w:pPr>
        <w:rPr>
          <w:rFonts w:ascii="楷体" w:hAnsi="楷体" w:eastAsia="楷体"/>
          <w:sz w:val="22"/>
          <w:szCs w:val="22"/>
        </w:rPr>
      </w:pPr>
      <w:r>
        <w:rPr>
          <w:rFonts w:hint="eastAsia" w:ascii="楷体" w:hAnsi="楷体" w:eastAsia="楷体"/>
          <w:sz w:val="22"/>
          <w:szCs w:val="22"/>
        </w:rPr>
        <w:t>本协议中内容涉及的相关词语均依本条解释如下：</w:t>
      </w:r>
    </w:p>
    <w:p>
      <w:pPr>
        <w:rPr>
          <w:rFonts w:ascii="楷体" w:hAnsi="楷体" w:eastAsia="楷体"/>
          <w:sz w:val="22"/>
          <w:szCs w:val="22"/>
        </w:rPr>
      </w:pPr>
      <w:r>
        <w:rPr>
          <w:rFonts w:hint="eastAsia" w:ascii="楷体" w:hAnsi="楷体" w:eastAsia="楷体"/>
          <w:sz w:val="22"/>
          <w:szCs w:val="22"/>
        </w:rPr>
        <w:t>1、“不正当利益”包括但不限于利用职务上的便利收受、索取他人礼品、礼金、有价证券等财物；违规接受他人以各种形式的宴请及娱乐活动；收受各种名义的提成、回扣归个人所有；向业务合作单位为其亲属谋取工作机会；以明显不合理低价的形式购买他人的商品，或借用他人的物品；要求、接受各种费用的违规报销；以任何形式违规侵占甲方财产，或以任何形式参股乙方（含乙方参股的组织）；其他违反甲方相关规定涉及的利益。</w:t>
      </w:r>
    </w:p>
    <w:p>
      <w:pPr>
        <w:rPr>
          <w:rFonts w:ascii="楷体" w:hAnsi="楷体" w:eastAsia="楷体"/>
          <w:sz w:val="22"/>
          <w:szCs w:val="22"/>
        </w:rPr>
      </w:pPr>
      <w:r>
        <w:rPr>
          <w:rFonts w:hint="eastAsia" w:ascii="楷体" w:hAnsi="楷体" w:eastAsia="楷体"/>
          <w:sz w:val="22"/>
          <w:szCs w:val="22"/>
        </w:rPr>
        <w:t>2、“甲方人员”包括甲方业务代理人、谈判代表或其他与合作业务相关的甲方员工。</w:t>
      </w:r>
    </w:p>
    <w:p>
      <w:pPr>
        <w:rPr>
          <w:rFonts w:ascii="楷体" w:hAnsi="楷体" w:eastAsia="楷体"/>
          <w:sz w:val="22"/>
          <w:szCs w:val="22"/>
        </w:rPr>
      </w:pPr>
      <w:r>
        <w:rPr>
          <w:rFonts w:hint="eastAsia" w:ascii="楷体" w:hAnsi="楷体" w:eastAsia="楷体"/>
          <w:sz w:val="22"/>
          <w:szCs w:val="22"/>
        </w:rPr>
        <w:t>3、“利害关系人”包括“甲方人员”的配偶、三代以内的直系亲属以及与“甲方人员”存在其他密切关系的亲属、朋友。</w:t>
      </w:r>
    </w:p>
    <w:p>
      <w:pPr>
        <w:rPr>
          <w:rFonts w:ascii="楷体" w:hAnsi="楷体" w:eastAsia="楷体"/>
          <w:sz w:val="22"/>
          <w:szCs w:val="22"/>
        </w:rPr>
      </w:pPr>
      <w:r>
        <w:rPr>
          <w:rFonts w:hint="eastAsia" w:ascii="楷体" w:hAnsi="楷体" w:eastAsia="楷体"/>
          <w:sz w:val="22"/>
          <w:szCs w:val="22"/>
        </w:rPr>
        <w:t xml:space="preserve">4、“业务合作过程”包含甲、乙双方进行的买卖业务、工程建设、劳务服务等各种形式的业务合作，包括但不限于合作方考察、招标投标、合同签订、业务实施、验收、结算、付款等与业务合作相关的各环节。 </w:t>
      </w:r>
    </w:p>
    <w:p>
      <w:pPr>
        <w:rPr>
          <w:rFonts w:ascii="楷体" w:hAnsi="楷体" w:eastAsia="楷体"/>
          <w:b/>
          <w:sz w:val="22"/>
          <w:szCs w:val="22"/>
        </w:rPr>
      </w:pPr>
      <w:r>
        <w:rPr>
          <w:rFonts w:hint="eastAsia" w:ascii="楷体" w:hAnsi="楷体" w:eastAsia="楷体"/>
          <w:b/>
          <w:sz w:val="22"/>
          <w:szCs w:val="22"/>
        </w:rPr>
        <w:t>二、双方权利义务</w:t>
      </w:r>
    </w:p>
    <w:p>
      <w:pPr>
        <w:ind w:firstLine="330" w:firstLineChars="150"/>
        <w:rPr>
          <w:rFonts w:ascii="楷体" w:hAnsi="楷体" w:eastAsia="楷体"/>
          <w:sz w:val="22"/>
          <w:szCs w:val="22"/>
        </w:rPr>
      </w:pPr>
      <w:r>
        <w:rPr>
          <w:rFonts w:hint="eastAsia" w:eastAsia="楷体"/>
          <w:sz w:val="22"/>
          <w:szCs w:val="22"/>
        </w:rPr>
        <w:t>（一）、</w:t>
      </w:r>
      <w:r>
        <w:rPr>
          <w:rFonts w:hint="eastAsia" w:ascii="楷体" w:hAnsi="楷体" w:eastAsia="楷体"/>
          <w:sz w:val="22"/>
          <w:szCs w:val="22"/>
        </w:rPr>
        <w:t>甲方</w:t>
      </w:r>
      <w:r>
        <w:rPr>
          <w:rFonts w:hint="eastAsia" w:eastAsia="楷体"/>
          <w:sz w:val="22"/>
          <w:szCs w:val="22"/>
        </w:rPr>
        <w:t>权利和义务</w:t>
      </w:r>
    </w:p>
    <w:p>
      <w:pPr>
        <w:ind w:left="420" w:hanging="330" w:hangingChars="150"/>
        <w:rPr>
          <w:rFonts w:ascii="楷体" w:hAnsi="楷体" w:eastAsia="楷体"/>
          <w:sz w:val="22"/>
          <w:szCs w:val="22"/>
        </w:rPr>
      </w:pPr>
      <w:r>
        <w:rPr>
          <w:rFonts w:hint="eastAsia" w:ascii="楷体" w:hAnsi="楷体" w:eastAsia="楷体"/>
          <w:sz w:val="22"/>
          <w:szCs w:val="22"/>
        </w:rPr>
        <w:t>1、甲方有权对乙方在与其合作期间的本协议遵守情况进行监督。</w:t>
      </w:r>
    </w:p>
    <w:p>
      <w:pPr>
        <w:rPr>
          <w:rFonts w:ascii="楷体" w:hAnsi="楷体" w:eastAsia="楷体"/>
          <w:sz w:val="22"/>
          <w:szCs w:val="22"/>
          <w:shd w:val="clear" w:color="auto" w:fill="FFFFFF"/>
        </w:rPr>
      </w:pPr>
      <w:r>
        <w:rPr>
          <w:rFonts w:hint="eastAsia" w:ascii="楷体" w:hAnsi="楷体" w:eastAsia="楷体"/>
          <w:sz w:val="22"/>
          <w:szCs w:val="22"/>
        </w:rPr>
        <w:t>2、 对乙方举报甲方人员存在谋取上述不正当利益的行为，</w:t>
      </w:r>
      <w:r>
        <w:rPr>
          <w:rFonts w:hint="eastAsia" w:ascii="楷体" w:hAnsi="楷体" w:eastAsia="楷体"/>
          <w:color w:val="000000"/>
          <w:sz w:val="22"/>
          <w:szCs w:val="22"/>
        </w:rPr>
        <w:t>甲方负有保密义务，</w:t>
      </w:r>
      <w:r>
        <w:rPr>
          <w:rFonts w:hint="eastAsia" w:ascii="楷体" w:hAnsi="楷体" w:eastAsia="楷体"/>
          <w:sz w:val="22"/>
          <w:szCs w:val="22"/>
        </w:rPr>
        <w:t>一经查实后，甲方将按公司有关规定对乙方给予奖励</w:t>
      </w:r>
      <w:r>
        <w:rPr>
          <w:rFonts w:hint="eastAsia" w:ascii="楷体" w:hAnsi="楷体" w:eastAsia="楷体"/>
          <w:sz w:val="22"/>
          <w:szCs w:val="22"/>
          <w:shd w:val="clear" w:color="auto" w:fill="FFFFFF"/>
        </w:rPr>
        <w:t>。</w:t>
      </w:r>
    </w:p>
    <w:p>
      <w:pPr>
        <w:ind w:firstLine="330" w:firstLineChars="150"/>
        <w:rPr>
          <w:rFonts w:ascii="楷体" w:hAnsi="楷体" w:eastAsia="楷体"/>
          <w:sz w:val="22"/>
          <w:szCs w:val="22"/>
        </w:rPr>
      </w:pPr>
      <w:r>
        <w:rPr>
          <w:rFonts w:hint="eastAsia" w:ascii="楷体" w:hAnsi="楷体" w:eastAsia="楷体"/>
          <w:sz w:val="22"/>
          <w:szCs w:val="22"/>
        </w:rPr>
        <w:t>（二）、乙方</w:t>
      </w:r>
      <w:r>
        <w:rPr>
          <w:rFonts w:hint="eastAsia" w:eastAsia="楷体"/>
          <w:sz w:val="22"/>
          <w:szCs w:val="22"/>
        </w:rPr>
        <w:t>权利和义务</w:t>
      </w:r>
    </w:p>
    <w:p>
      <w:pPr>
        <w:rPr>
          <w:rFonts w:ascii="楷体" w:hAnsi="楷体" w:eastAsia="楷体"/>
          <w:sz w:val="22"/>
          <w:szCs w:val="22"/>
        </w:rPr>
      </w:pPr>
      <w:r>
        <w:rPr>
          <w:rFonts w:hint="eastAsia" w:ascii="楷体" w:hAnsi="楷体" w:eastAsia="楷体"/>
          <w:sz w:val="22"/>
          <w:szCs w:val="22"/>
        </w:rPr>
        <w:t>1、乙方保证向其员工告知并使其员工了解本廉洁协议相关内容，并遵照执行。</w:t>
      </w:r>
    </w:p>
    <w:p>
      <w:pPr>
        <w:rPr>
          <w:rFonts w:ascii="楷体" w:hAnsi="楷体" w:eastAsia="楷体"/>
          <w:sz w:val="22"/>
          <w:szCs w:val="22"/>
        </w:rPr>
      </w:pPr>
      <w:r>
        <w:rPr>
          <w:rFonts w:hint="eastAsia" w:ascii="楷体" w:hAnsi="楷体" w:eastAsia="楷体"/>
          <w:sz w:val="22"/>
          <w:szCs w:val="22"/>
        </w:rPr>
        <w:t>2、乙方承诺绝不向甲方人员进行任何贿赂或给付其它不正当利益，拒绝甲方人员提出的任何图谋私人利益的要求，同时予以举报。</w:t>
      </w:r>
    </w:p>
    <w:p>
      <w:pPr>
        <w:rPr>
          <w:rFonts w:ascii="楷体" w:hAnsi="楷体" w:eastAsia="楷体"/>
          <w:sz w:val="22"/>
          <w:szCs w:val="22"/>
        </w:rPr>
      </w:pPr>
      <w:r>
        <w:rPr>
          <w:rFonts w:hint="eastAsia" w:ascii="楷体" w:hAnsi="楷体" w:eastAsia="楷体"/>
          <w:sz w:val="22"/>
          <w:szCs w:val="22"/>
        </w:rPr>
        <w:t>3、如乙方知悉其他甲方交易对象有违反本协议约定的行为，乙方有义务向甲方举报，并协助提供相关证据。</w:t>
      </w:r>
    </w:p>
    <w:p>
      <w:pPr>
        <w:rPr>
          <w:rFonts w:ascii="楷体" w:hAnsi="楷体" w:eastAsia="楷体"/>
          <w:sz w:val="22"/>
          <w:szCs w:val="22"/>
        </w:rPr>
      </w:pPr>
      <w:r>
        <w:rPr>
          <w:rFonts w:hint="eastAsia" w:ascii="楷体" w:hAnsi="楷体" w:eastAsia="楷体"/>
          <w:sz w:val="22"/>
          <w:szCs w:val="22"/>
        </w:rPr>
        <w:t>4、乙方同意绝不为自己或他人的利益，以任何形式唆使或利诱甲方员工离职或违背其职责。</w:t>
      </w:r>
    </w:p>
    <w:p>
      <w:pPr>
        <w:rPr>
          <w:rFonts w:ascii="楷体" w:hAnsi="楷体" w:eastAsia="楷体"/>
          <w:sz w:val="22"/>
          <w:szCs w:val="22"/>
        </w:rPr>
      </w:pPr>
      <w:r>
        <w:rPr>
          <w:rFonts w:hint="eastAsia" w:ascii="楷体" w:hAnsi="楷体" w:eastAsia="楷体"/>
          <w:sz w:val="22"/>
          <w:szCs w:val="22"/>
        </w:rPr>
        <w:t>5、乙方主要领导、业务负责人或业务执行人若与甲方人员为“利害关系人”时，乙方应将该事实立即告知甲方。</w:t>
      </w:r>
    </w:p>
    <w:p>
      <w:pPr>
        <w:rPr>
          <w:rFonts w:ascii="楷体" w:hAnsi="楷体" w:eastAsia="楷体"/>
          <w:sz w:val="22"/>
          <w:szCs w:val="22"/>
        </w:rPr>
      </w:pPr>
      <w:r>
        <w:rPr>
          <w:rFonts w:hint="eastAsia" w:ascii="楷体" w:hAnsi="楷体" w:eastAsia="楷体"/>
          <w:b/>
          <w:sz w:val="22"/>
          <w:szCs w:val="22"/>
        </w:rPr>
        <w:t>三、违约责任</w:t>
      </w:r>
    </w:p>
    <w:p>
      <w:pPr>
        <w:rPr>
          <w:rFonts w:ascii="楷体" w:hAnsi="楷体" w:eastAsia="楷体"/>
          <w:sz w:val="22"/>
          <w:szCs w:val="22"/>
        </w:rPr>
      </w:pPr>
      <w:r>
        <w:rPr>
          <w:rFonts w:hint="eastAsia" w:ascii="楷体" w:hAnsi="楷体" w:eastAsia="楷体"/>
          <w:sz w:val="22"/>
          <w:szCs w:val="22"/>
        </w:rPr>
        <w:t>1、乙方如有违反本协议第二条第（二）项乙方权利义务中第“2”“4”条规定内容的，应补偿因此给甲方造成的一切损失，并支付甲方一定金额的违约金，违约金金额为违约行为发生之前一年内双方实际发生业务金额的20%或签订合同金额的20%。甲方有权从货款、工程款、保证金、质保金等应付乙方任何款项中直接扣除上述违约金及赔偿金。甲方保留进一步追究乙方相关人员其他法律责任的权利。</w:t>
      </w:r>
    </w:p>
    <w:p>
      <w:pPr>
        <w:rPr>
          <w:rFonts w:ascii="楷体" w:hAnsi="楷体" w:eastAsia="楷体"/>
          <w:sz w:val="22"/>
          <w:szCs w:val="22"/>
        </w:rPr>
      </w:pPr>
      <w:r>
        <w:rPr>
          <w:rFonts w:hint="eastAsia" w:ascii="楷体" w:hAnsi="楷体" w:eastAsia="楷体"/>
          <w:sz w:val="22"/>
          <w:szCs w:val="22"/>
        </w:rPr>
        <w:t>2、</w:t>
      </w:r>
      <w:r>
        <w:rPr>
          <w:rFonts w:hint="eastAsia" w:ascii="楷体" w:hAnsi="楷体" w:eastAsia="楷体"/>
          <w:color w:val="000000"/>
          <w:sz w:val="22"/>
          <w:szCs w:val="22"/>
        </w:rPr>
        <w:t>如在甲方调查取证过程中，乙方拒不配合或提供虚假资料、作伪证的，甲方有权采取暂停支付相应款项、单方面解除与乙方正在执行的合同等。如因此给甲方造成损失的，均由乙方承担</w:t>
      </w:r>
      <w:r>
        <w:rPr>
          <w:rFonts w:hint="eastAsia" w:ascii="楷体" w:hAnsi="楷体" w:eastAsia="楷体"/>
          <w:sz w:val="22"/>
          <w:szCs w:val="22"/>
        </w:rPr>
        <w:t>。</w:t>
      </w:r>
    </w:p>
    <w:p>
      <w:pPr>
        <w:rPr>
          <w:rFonts w:ascii="楷体" w:hAnsi="楷体" w:eastAsia="楷体"/>
          <w:color w:val="000000"/>
          <w:sz w:val="22"/>
          <w:szCs w:val="22"/>
        </w:rPr>
      </w:pPr>
      <w:r>
        <w:rPr>
          <w:rFonts w:hint="eastAsia" w:ascii="楷体" w:hAnsi="楷体" w:eastAsia="楷体"/>
          <w:color w:val="000000"/>
          <w:sz w:val="22"/>
          <w:szCs w:val="22"/>
        </w:rPr>
        <w:t>3、如乙方在与甲方合作期间，出现违反本协议的行为，则甲方将乙方列入不诚信合作单位，该公司及其关联公司将进入甲方合作方黑名单，并在集团公司内公示，后期永不合作。</w:t>
      </w:r>
    </w:p>
    <w:p>
      <w:pPr>
        <w:ind w:left="422" w:hanging="331" w:hangingChars="150"/>
        <w:rPr>
          <w:rFonts w:ascii="楷体" w:hAnsi="楷体" w:eastAsia="楷体"/>
          <w:sz w:val="22"/>
          <w:szCs w:val="22"/>
        </w:rPr>
      </w:pPr>
      <w:r>
        <w:rPr>
          <w:rFonts w:hint="eastAsia" w:ascii="楷体" w:hAnsi="楷体" w:eastAsia="楷体"/>
          <w:b/>
          <w:sz w:val="22"/>
          <w:szCs w:val="22"/>
        </w:rPr>
        <w:t>四、</w:t>
      </w:r>
      <w:r>
        <w:rPr>
          <w:rFonts w:hint="eastAsia" w:eastAsia="楷体"/>
          <w:b/>
          <w:sz w:val="22"/>
          <w:szCs w:val="22"/>
        </w:rPr>
        <w:t>乙方可对业务合作过程中甲方人员的违规违纪行为进行举报。</w:t>
      </w:r>
    </w:p>
    <w:p>
      <w:pPr>
        <w:spacing w:line="420" w:lineRule="exact"/>
        <w:rPr>
          <w:rFonts w:ascii="楷体" w:hAnsi="楷体" w:eastAsia="楷体" w:cs="楷体"/>
          <w:sz w:val="22"/>
          <w:szCs w:val="22"/>
        </w:rPr>
      </w:pPr>
      <w:r>
        <w:rPr>
          <w:rFonts w:hint="eastAsia" w:ascii="楷体" w:hAnsi="楷体" w:eastAsia="楷体" w:cs="楷体"/>
          <w:sz w:val="22"/>
          <w:szCs w:val="22"/>
        </w:rPr>
        <w:t>举报渠道如下：</w:t>
      </w:r>
    </w:p>
    <w:p>
      <w:pPr>
        <w:spacing w:line="420" w:lineRule="exact"/>
        <w:ind w:firstLine="440" w:firstLineChars="200"/>
        <w:rPr>
          <w:rFonts w:ascii="楷体" w:hAnsi="楷体" w:eastAsia="楷体" w:cs="楷体"/>
          <w:sz w:val="22"/>
          <w:szCs w:val="22"/>
        </w:rPr>
      </w:pPr>
      <w:r>
        <w:rPr>
          <w:rFonts w:hint="eastAsia" w:ascii="楷体" w:hAnsi="楷体" w:eastAsia="楷体" w:cs="楷体"/>
          <w:sz w:val="22"/>
          <w:szCs w:val="22"/>
        </w:rPr>
        <w:t>举报电话: 13606483110(微信同）</w:t>
      </w:r>
    </w:p>
    <w:p>
      <w:pPr>
        <w:spacing w:line="420" w:lineRule="exact"/>
        <w:ind w:firstLine="220" w:firstLineChars="100"/>
        <w:rPr>
          <w:rFonts w:ascii="楷体" w:hAnsi="楷体" w:eastAsia="楷体" w:cs="楷体"/>
          <w:sz w:val="22"/>
          <w:szCs w:val="22"/>
        </w:rPr>
      </w:pPr>
      <w:r>
        <w:rPr>
          <w:rFonts w:hint="eastAsia" w:ascii="楷体" w:hAnsi="楷体" w:eastAsia="楷体" w:cs="楷体"/>
          <w:sz w:val="22"/>
          <w:szCs w:val="22"/>
        </w:rPr>
        <w:t xml:space="preserve">  举报邮箱：jubao@elink-cn.com</w:t>
      </w:r>
    </w:p>
    <w:p>
      <w:pPr>
        <w:spacing w:line="420" w:lineRule="exact"/>
        <w:ind w:left="560" w:hanging="440" w:hangingChars="200"/>
        <w:rPr>
          <w:rFonts w:ascii="楷体" w:hAnsi="楷体" w:eastAsia="楷体" w:cs="楷体"/>
          <w:color w:val="000000"/>
          <w:sz w:val="22"/>
          <w:szCs w:val="22"/>
          <w:shd w:val="clear" w:color="auto" w:fill="FFFFFF"/>
        </w:rPr>
      </w:pPr>
      <w:r>
        <w:rPr>
          <w:rFonts w:hint="eastAsia" w:ascii="楷体" w:hAnsi="楷体" w:eastAsia="楷体" w:cs="楷体"/>
          <w:sz w:val="22"/>
          <w:szCs w:val="22"/>
        </w:rPr>
        <w:t xml:space="preserve">    地址：青岛亿联控股集团审计风控中心（</w:t>
      </w:r>
      <w:r>
        <w:rPr>
          <w:rFonts w:hint="eastAsia" w:ascii="楷体" w:hAnsi="楷体" w:eastAsia="楷体" w:cs="楷体"/>
          <w:color w:val="000000"/>
          <w:sz w:val="22"/>
          <w:szCs w:val="22"/>
          <w:shd w:val="clear" w:color="auto" w:fill="FFFFFF"/>
        </w:rPr>
        <w:t>青岛市西海岸新区山川路古镇口产业发展大厦12楼1208室）</w:t>
      </w:r>
    </w:p>
    <w:p>
      <w:pPr>
        <w:spacing w:line="420" w:lineRule="exact"/>
        <w:ind w:firstLine="220" w:firstLineChars="100"/>
        <w:rPr>
          <w:rFonts w:ascii="楷体" w:hAnsi="楷体" w:eastAsia="楷体" w:cs="楷体"/>
          <w:sz w:val="22"/>
          <w:szCs w:val="22"/>
        </w:rPr>
      </w:pPr>
      <w:r>
        <w:rPr>
          <w:rFonts w:hint="eastAsia" w:ascii="楷体" w:hAnsi="楷体" w:eastAsia="楷体" w:cs="楷体"/>
          <w:sz w:val="22"/>
          <w:szCs w:val="22"/>
        </w:rPr>
        <w:t xml:space="preserve">  邮编：266400</w:t>
      </w:r>
    </w:p>
    <w:p>
      <w:pPr>
        <w:numPr>
          <w:ilvl w:val="0"/>
          <w:numId w:val="14"/>
        </w:numPr>
        <w:rPr>
          <w:rFonts w:ascii="楷体" w:hAnsi="楷体" w:eastAsia="楷体"/>
          <w:b/>
          <w:sz w:val="22"/>
          <w:szCs w:val="22"/>
        </w:rPr>
      </w:pPr>
      <w:r>
        <w:rPr>
          <w:rFonts w:hint="eastAsia" w:ascii="楷体" w:hAnsi="楷体" w:eastAsia="楷体"/>
          <w:b/>
          <w:sz w:val="22"/>
          <w:szCs w:val="22"/>
        </w:rPr>
        <w:t>其它约定</w:t>
      </w:r>
    </w:p>
    <w:p>
      <w:pPr>
        <w:rPr>
          <w:rFonts w:ascii="楷体" w:hAnsi="楷体" w:eastAsia="楷体"/>
          <w:sz w:val="22"/>
          <w:szCs w:val="22"/>
        </w:rPr>
      </w:pPr>
      <w:r>
        <w:rPr>
          <w:rFonts w:hint="eastAsia" w:ascii="楷体" w:hAnsi="楷体" w:eastAsia="楷体"/>
          <w:sz w:val="22"/>
          <w:szCs w:val="22"/>
        </w:rPr>
        <w:t>1、如产生与本协议内容相关的争议，双方应协商解决，协商不成，任何一方均有权向管辖所在地人民法院提起诉讼。</w:t>
      </w:r>
    </w:p>
    <w:p>
      <w:pPr>
        <w:rPr>
          <w:rFonts w:ascii="楷体" w:hAnsi="楷体" w:eastAsia="楷体"/>
          <w:color w:val="000000"/>
          <w:sz w:val="22"/>
          <w:szCs w:val="22"/>
        </w:rPr>
      </w:pPr>
      <w:r>
        <w:rPr>
          <w:rFonts w:hint="eastAsia" w:ascii="楷体" w:hAnsi="楷体" w:eastAsia="楷体"/>
          <w:sz w:val="22"/>
          <w:szCs w:val="22"/>
        </w:rPr>
        <w:t>2、本协议书是双方签订的</w:t>
      </w:r>
      <w:r>
        <w:rPr>
          <w:rFonts w:hint="eastAsia" w:ascii="楷体" w:hAnsi="楷体" w:eastAsia="楷体"/>
          <w:sz w:val="22"/>
          <w:szCs w:val="22"/>
          <w:u w:val="single"/>
        </w:rPr>
        <w:t xml:space="preserve"> 《</w:t>
      </w:r>
      <w:r>
        <w:rPr>
          <w:rFonts w:hint="eastAsia" w:ascii="楷体" w:hAnsi="楷体" w:eastAsia="楷体"/>
          <w:sz w:val="22"/>
          <w:szCs w:val="22"/>
          <w:u w:val="single"/>
          <w:lang w:eastAsia="zh-CN"/>
        </w:rPr>
        <w:t>【</w:t>
      </w:r>
      <w:r>
        <w:rPr>
          <w:rFonts w:hint="eastAsia" w:ascii="楷体" w:hAnsi="楷体" w:eastAsia="楷体"/>
          <w:sz w:val="22"/>
          <w:szCs w:val="22"/>
          <w:u w:val="single"/>
        </w:rPr>
        <w:t>海军路1000号</w:t>
      </w:r>
      <w:r>
        <w:rPr>
          <w:rFonts w:hint="eastAsia" w:ascii="楷体" w:hAnsi="楷体" w:eastAsia="楷体"/>
          <w:sz w:val="22"/>
          <w:szCs w:val="22"/>
          <w:u w:val="single"/>
          <w:lang w:val="en-US" w:eastAsia="zh-CN"/>
        </w:rPr>
        <w:t>-</w:t>
      </w:r>
      <w:r>
        <w:rPr>
          <w:rFonts w:hint="eastAsia" w:ascii="楷体" w:hAnsi="楷体" w:eastAsia="楷体"/>
          <w:sz w:val="22"/>
          <w:szCs w:val="22"/>
          <w:u w:val="single"/>
        </w:rPr>
        <w:t>爱情街区</w:t>
      </w:r>
      <w:r>
        <w:rPr>
          <w:rFonts w:hint="eastAsia" w:ascii="楷体" w:hAnsi="楷体" w:eastAsia="楷体"/>
          <w:sz w:val="22"/>
          <w:szCs w:val="22"/>
          <w:u w:val="single"/>
          <w:lang w:val="en-US" w:eastAsia="zh-CN"/>
        </w:rPr>
        <w:t>+OMC艺术长廊】场景升级2.0</w:t>
      </w:r>
      <w:r>
        <w:rPr>
          <w:rFonts w:hint="eastAsia" w:ascii="楷体" w:hAnsi="楷体" w:eastAsia="楷体"/>
          <w:sz w:val="22"/>
          <w:szCs w:val="22"/>
          <w:u w:val="single"/>
        </w:rPr>
        <w:t xml:space="preserve">施工合同》 </w:t>
      </w:r>
      <w:r>
        <w:rPr>
          <w:rFonts w:hint="eastAsia" w:ascii="楷体" w:hAnsi="楷体" w:eastAsia="楷体"/>
          <w:sz w:val="22"/>
          <w:szCs w:val="22"/>
        </w:rPr>
        <w:t>的有效附件，自双方签章时生效，并追溯至双方建立业务关系时起的整个“业务合作过程”。</w:t>
      </w:r>
    </w:p>
    <w:p>
      <w:pPr>
        <w:rPr>
          <w:rFonts w:ascii="楷体" w:hAnsi="楷体" w:eastAsia="楷体"/>
          <w:sz w:val="22"/>
          <w:szCs w:val="22"/>
        </w:rPr>
      </w:pPr>
      <w:r>
        <w:rPr>
          <w:rFonts w:hint="eastAsia" w:ascii="楷体" w:hAnsi="楷体" w:eastAsia="楷体"/>
          <w:sz w:val="22"/>
          <w:szCs w:val="22"/>
        </w:rPr>
        <w:t>3、本协议书一式两份，双方各执一份，具有同等法律效力。</w:t>
      </w:r>
    </w:p>
    <w:p>
      <w:pPr>
        <w:rPr>
          <w:rFonts w:ascii="楷体" w:hAnsi="楷体" w:eastAsia="楷体"/>
          <w:sz w:val="22"/>
          <w:szCs w:val="22"/>
        </w:rPr>
      </w:pPr>
      <w:r>
        <w:rPr>
          <w:rFonts w:hint="eastAsia" w:ascii="楷体" w:hAnsi="楷体" w:eastAsia="楷体"/>
          <w:sz w:val="22"/>
          <w:szCs w:val="22"/>
        </w:rPr>
        <w:t>甲方（盖章）：</w:t>
      </w:r>
      <w:r>
        <w:rPr>
          <w:rFonts w:hint="eastAsia" w:eastAsia="楷体"/>
          <w:sz w:val="22"/>
          <w:szCs w:val="22"/>
        </w:rPr>
        <w:t xml:space="preserve">   </w:t>
      </w:r>
      <w:r>
        <w:rPr>
          <w:rFonts w:hint="eastAsia" w:ascii="楷体" w:hAnsi="楷体" w:eastAsia="楷体"/>
          <w:sz w:val="22"/>
          <w:szCs w:val="22"/>
        </w:rPr>
        <w:t xml:space="preserve">                  乙方（盖章）：</w:t>
      </w:r>
    </w:p>
    <w:p>
      <w:pPr>
        <w:rPr>
          <w:rFonts w:ascii="楷体" w:hAnsi="楷体" w:eastAsia="楷体"/>
          <w:sz w:val="22"/>
          <w:szCs w:val="22"/>
        </w:rPr>
      </w:pPr>
      <w:r>
        <w:rPr>
          <w:rFonts w:hint="eastAsia" w:ascii="楷体" w:hAnsi="楷体" w:eastAsia="楷体"/>
          <w:sz w:val="22"/>
          <w:szCs w:val="22"/>
        </w:rPr>
        <w:t>授权代表（签字）：                 授权代表（签字）：</w:t>
      </w:r>
    </w:p>
    <w:p>
      <w:pPr>
        <w:rPr>
          <w:rFonts w:ascii="楷体" w:hAnsi="楷体" w:eastAsia="楷体"/>
          <w:sz w:val="22"/>
          <w:szCs w:val="22"/>
        </w:rPr>
      </w:pPr>
      <w:r>
        <w:rPr>
          <w:rFonts w:hint="eastAsia" w:ascii="楷体" w:hAnsi="楷体" w:eastAsia="楷体"/>
          <w:sz w:val="22"/>
          <w:szCs w:val="22"/>
        </w:rPr>
        <w:t>日期：</w:t>
      </w:r>
      <w:r>
        <w:rPr>
          <w:rFonts w:hint="eastAsia" w:eastAsia="楷体"/>
          <w:sz w:val="22"/>
          <w:szCs w:val="22"/>
        </w:rPr>
        <w:t xml:space="preserve">   </w:t>
      </w:r>
      <w:r>
        <w:rPr>
          <w:rFonts w:hint="eastAsia" w:ascii="楷体" w:hAnsi="楷体" w:eastAsia="楷体"/>
          <w:sz w:val="22"/>
          <w:szCs w:val="22"/>
        </w:rPr>
        <w:t>年</w:t>
      </w:r>
      <w:r>
        <w:rPr>
          <w:rFonts w:hint="eastAsia" w:eastAsia="楷体"/>
          <w:sz w:val="22"/>
          <w:szCs w:val="22"/>
        </w:rPr>
        <w:t xml:space="preserve">   </w:t>
      </w:r>
      <w:r>
        <w:rPr>
          <w:rFonts w:hint="eastAsia" w:ascii="楷体" w:hAnsi="楷体" w:eastAsia="楷体"/>
          <w:sz w:val="22"/>
          <w:szCs w:val="22"/>
        </w:rPr>
        <w:t>月</w:t>
      </w:r>
      <w:r>
        <w:rPr>
          <w:rFonts w:hint="eastAsia" w:eastAsia="楷体"/>
          <w:sz w:val="22"/>
          <w:szCs w:val="22"/>
        </w:rPr>
        <w:t xml:space="preserve">   </w:t>
      </w:r>
      <w:r>
        <w:rPr>
          <w:rFonts w:hint="eastAsia" w:ascii="楷体" w:hAnsi="楷体" w:eastAsia="楷体"/>
          <w:sz w:val="22"/>
          <w:szCs w:val="22"/>
        </w:rPr>
        <w:t>日             日期：</w:t>
      </w:r>
      <w:r>
        <w:rPr>
          <w:rFonts w:hint="eastAsia" w:eastAsia="楷体"/>
          <w:sz w:val="22"/>
          <w:szCs w:val="22"/>
        </w:rPr>
        <w:t xml:space="preserve">   </w:t>
      </w:r>
      <w:r>
        <w:rPr>
          <w:rFonts w:hint="eastAsia" w:ascii="楷体" w:hAnsi="楷体" w:eastAsia="楷体"/>
          <w:sz w:val="22"/>
          <w:szCs w:val="22"/>
        </w:rPr>
        <w:t>年</w:t>
      </w:r>
      <w:r>
        <w:rPr>
          <w:rFonts w:hint="eastAsia" w:eastAsia="楷体"/>
          <w:sz w:val="22"/>
          <w:szCs w:val="22"/>
        </w:rPr>
        <w:t xml:space="preserve">    </w:t>
      </w:r>
      <w:r>
        <w:rPr>
          <w:rFonts w:hint="eastAsia" w:ascii="楷体" w:hAnsi="楷体" w:eastAsia="楷体"/>
          <w:sz w:val="22"/>
          <w:szCs w:val="22"/>
        </w:rPr>
        <w:t>月</w:t>
      </w:r>
      <w:r>
        <w:rPr>
          <w:rFonts w:hint="eastAsia" w:eastAsia="楷体"/>
          <w:sz w:val="22"/>
          <w:szCs w:val="22"/>
        </w:rPr>
        <w:t xml:space="preserve">   </w:t>
      </w:r>
      <w:r>
        <w:rPr>
          <w:rFonts w:hint="eastAsia" w:ascii="楷体" w:hAnsi="楷体" w:eastAsia="楷体"/>
          <w:sz w:val="22"/>
          <w:szCs w:val="22"/>
        </w:rPr>
        <w:t>日</w:t>
      </w:r>
    </w:p>
    <w:p>
      <w:pPr>
        <w:spacing w:line="460" w:lineRule="atLeast"/>
        <w:rPr>
          <w:rFonts w:ascii="仿宋" w:hAnsi="仿宋" w:eastAsia="仿宋" w:cs="仿宋"/>
          <w:kern w:val="1"/>
          <w:sz w:val="21"/>
          <w:szCs w:val="21"/>
        </w:rPr>
      </w:pPr>
    </w:p>
    <w:p>
      <w:pPr>
        <w:pStyle w:val="2"/>
        <w:rPr>
          <w:rFonts w:ascii="仿宋" w:hAnsi="仿宋" w:eastAsia="仿宋" w:cs="仿宋"/>
          <w:kern w:val="1"/>
          <w:sz w:val="21"/>
          <w:szCs w:val="21"/>
        </w:rPr>
      </w:pPr>
    </w:p>
    <w:p>
      <w:pPr>
        <w:pStyle w:val="2"/>
        <w:rPr>
          <w:rFonts w:ascii="仿宋" w:hAnsi="仿宋" w:eastAsia="仿宋" w:cs="仿宋"/>
          <w:kern w:val="1"/>
          <w:sz w:val="21"/>
          <w:szCs w:val="21"/>
        </w:rPr>
      </w:pPr>
    </w:p>
    <w:p>
      <w:pPr>
        <w:pStyle w:val="2"/>
        <w:rPr>
          <w:rFonts w:ascii="仿宋" w:hAnsi="仿宋" w:eastAsia="仿宋" w:cs="仿宋"/>
          <w:kern w:val="1"/>
          <w:sz w:val="21"/>
          <w:szCs w:val="21"/>
        </w:rPr>
      </w:pPr>
    </w:p>
    <w:p>
      <w:pPr>
        <w:pStyle w:val="2"/>
        <w:rPr>
          <w:rFonts w:ascii="仿宋" w:hAnsi="仿宋" w:eastAsia="仿宋" w:cs="仿宋"/>
          <w:kern w:val="1"/>
          <w:sz w:val="21"/>
          <w:szCs w:val="21"/>
        </w:rPr>
      </w:pPr>
    </w:p>
    <w:p>
      <w:pPr>
        <w:pStyle w:val="2"/>
        <w:rPr>
          <w:rFonts w:ascii="仿宋" w:hAnsi="仿宋" w:eastAsia="仿宋" w:cs="仿宋"/>
          <w:kern w:val="1"/>
          <w:sz w:val="21"/>
          <w:szCs w:val="21"/>
        </w:rPr>
      </w:pPr>
    </w:p>
    <w:p>
      <w:pPr>
        <w:pStyle w:val="2"/>
        <w:rPr>
          <w:rFonts w:ascii="仿宋" w:hAnsi="仿宋" w:eastAsia="仿宋" w:cs="仿宋"/>
          <w:kern w:val="1"/>
          <w:sz w:val="21"/>
          <w:szCs w:val="21"/>
        </w:rPr>
      </w:pPr>
    </w:p>
    <w:p>
      <w:pPr>
        <w:pStyle w:val="2"/>
        <w:rPr>
          <w:rFonts w:ascii="仿宋" w:hAnsi="仿宋" w:eastAsia="仿宋" w:cs="仿宋"/>
          <w:kern w:val="1"/>
          <w:sz w:val="21"/>
          <w:szCs w:val="21"/>
        </w:rPr>
      </w:pPr>
    </w:p>
    <w:p>
      <w:pPr>
        <w:pStyle w:val="2"/>
        <w:rPr>
          <w:rFonts w:ascii="仿宋" w:hAnsi="仿宋" w:eastAsia="仿宋" w:cs="仿宋"/>
          <w:kern w:val="1"/>
          <w:sz w:val="21"/>
          <w:szCs w:val="21"/>
        </w:rPr>
      </w:pPr>
    </w:p>
    <w:p>
      <w:pPr>
        <w:pStyle w:val="2"/>
        <w:rPr>
          <w:rFonts w:ascii="仿宋" w:hAnsi="仿宋" w:eastAsia="仿宋" w:cs="仿宋"/>
          <w:kern w:val="1"/>
          <w:sz w:val="21"/>
          <w:szCs w:val="21"/>
        </w:rPr>
      </w:pPr>
    </w:p>
    <w:p>
      <w:pPr>
        <w:pStyle w:val="2"/>
        <w:rPr>
          <w:rFonts w:ascii="仿宋" w:hAnsi="仿宋" w:eastAsia="仿宋" w:cs="仿宋"/>
          <w:kern w:val="1"/>
          <w:sz w:val="21"/>
          <w:szCs w:val="21"/>
        </w:rPr>
      </w:pPr>
    </w:p>
    <w:p>
      <w:pPr>
        <w:pStyle w:val="2"/>
        <w:rPr>
          <w:rFonts w:ascii="仿宋" w:hAnsi="仿宋" w:eastAsia="仿宋" w:cs="仿宋"/>
          <w:kern w:val="1"/>
          <w:sz w:val="21"/>
          <w:szCs w:val="21"/>
        </w:rPr>
      </w:pPr>
    </w:p>
    <w:p>
      <w:pPr>
        <w:pStyle w:val="2"/>
        <w:rPr>
          <w:rFonts w:ascii="仿宋" w:hAnsi="仿宋" w:eastAsia="仿宋" w:cs="仿宋"/>
          <w:kern w:val="1"/>
          <w:sz w:val="21"/>
          <w:szCs w:val="21"/>
        </w:rPr>
      </w:pPr>
    </w:p>
    <w:p>
      <w:pPr>
        <w:pStyle w:val="2"/>
        <w:rPr>
          <w:rFonts w:ascii="仿宋" w:hAnsi="仿宋" w:eastAsia="仿宋" w:cs="仿宋"/>
          <w:kern w:val="1"/>
          <w:sz w:val="21"/>
          <w:szCs w:val="21"/>
        </w:rPr>
      </w:pPr>
    </w:p>
    <w:p>
      <w:pPr>
        <w:pStyle w:val="2"/>
        <w:rPr>
          <w:rFonts w:ascii="仿宋" w:hAnsi="仿宋" w:eastAsia="仿宋" w:cs="仿宋"/>
          <w:kern w:val="1"/>
          <w:sz w:val="21"/>
          <w:szCs w:val="21"/>
        </w:rPr>
      </w:pPr>
    </w:p>
    <w:p>
      <w:pPr>
        <w:pStyle w:val="2"/>
        <w:rPr>
          <w:rFonts w:ascii="仿宋" w:hAnsi="仿宋" w:eastAsia="仿宋" w:cs="仿宋"/>
          <w:kern w:val="1"/>
          <w:sz w:val="21"/>
          <w:szCs w:val="21"/>
        </w:rPr>
      </w:pPr>
    </w:p>
    <w:p>
      <w:pPr>
        <w:pStyle w:val="2"/>
        <w:rPr>
          <w:rFonts w:ascii="仿宋" w:hAnsi="仿宋" w:eastAsia="仿宋" w:cs="仿宋"/>
          <w:kern w:val="1"/>
          <w:sz w:val="21"/>
          <w:szCs w:val="21"/>
        </w:rPr>
      </w:pPr>
    </w:p>
    <w:p>
      <w:pPr>
        <w:pStyle w:val="2"/>
        <w:rPr>
          <w:rFonts w:ascii="仿宋" w:hAnsi="仿宋" w:eastAsia="仿宋" w:cs="仿宋"/>
          <w:kern w:val="1"/>
          <w:sz w:val="21"/>
          <w:szCs w:val="21"/>
        </w:rPr>
      </w:pPr>
    </w:p>
    <w:p>
      <w:pPr>
        <w:pStyle w:val="2"/>
        <w:rPr>
          <w:rFonts w:ascii="仿宋" w:hAnsi="仿宋" w:eastAsia="仿宋" w:cs="仿宋"/>
          <w:kern w:val="1"/>
          <w:sz w:val="21"/>
          <w:szCs w:val="21"/>
        </w:rPr>
      </w:pPr>
    </w:p>
    <w:p>
      <w:pPr>
        <w:pStyle w:val="2"/>
        <w:rPr>
          <w:rFonts w:ascii="仿宋" w:hAnsi="仿宋" w:eastAsia="仿宋" w:cs="仿宋"/>
          <w:kern w:val="1"/>
          <w:sz w:val="21"/>
          <w:szCs w:val="21"/>
        </w:rPr>
      </w:pPr>
    </w:p>
    <w:p>
      <w:pPr>
        <w:pStyle w:val="2"/>
        <w:rPr>
          <w:rFonts w:ascii="仿宋" w:hAnsi="仿宋" w:eastAsia="仿宋" w:cs="仿宋"/>
          <w:kern w:val="1"/>
          <w:sz w:val="21"/>
          <w:szCs w:val="21"/>
        </w:rPr>
      </w:pPr>
    </w:p>
    <w:p>
      <w:pPr>
        <w:pStyle w:val="2"/>
        <w:rPr>
          <w:rFonts w:ascii="仿宋" w:hAnsi="仿宋" w:eastAsia="仿宋" w:cs="仿宋"/>
          <w:kern w:val="1"/>
          <w:sz w:val="21"/>
          <w:szCs w:val="21"/>
        </w:rPr>
      </w:pPr>
    </w:p>
    <w:p>
      <w:pPr>
        <w:pStyle w:val="2"/>
        <w:rPr>
          <w:rFonts w:ascii="仿宋" w:hAnsi="仿宋" w:eastAsia="仿宋" w:cs="仿宋"/>
          <w:kern w:val="1"/>
          <w:sz w:val="21"/>
          <w:szCs w:val="21"/>
        </w:rPr>
      </w:pPr>
    </w:p>
    <w:p>
      <w:pPr>
        <w:pStyle w:val="2"/>
        <w:rPr>
          <w:rFonts w:ascii="仿宋" w:hAnsi="仿宋" w:eastAsia="仿宋" w:cs="仿宋"/>
          <w:kern w:val="1"/>
          <w:sz w:val="21"/>
          <w:szCs w:val="21"/>
        </w:rPr>
      </w:pPr>
    </w:p>
    <w:p>
      <w:pPr>
        <w:pStyle w:val="2"/>
        <w:rPr>
          <w:rFonts w:ascii="仿宋" w:hAnsi="仿宋" w:eastAsia="仿宋" w:cs="仿宋"/>
          <w:kern w:val="1"/>
          <w:sz w:val="21"/>
          <w:szCs w:val="21"/>
        </w:rPr>
      </w:pPr>
    </w:p>
    <w:p>
      <w:pPr>
        <w:pStyle w:val="2"/>
        <w:rPr>
          <w:rFonts w:ascii="仿宋" w:hAnsi="仿宋" w:eastAsia="仿宋" w:cs="仿宋"/>
          <w:kern w:val="1"/>
          <w:sz w:val="21"/>
          <w:szCs w:val="21"/>
        </w:rPr>
      </w:pPr>
    </w:p>
    <w:p>
      <w:pPr>
        <w:pStyle w:val="2"/>
        <w:rPr>
          <w:rFonts w:ascii="仿宋" w:hAnsi="仿宋" w:eastAsia="仿宋" w:cs="仿宋"/>
          <w:kern w:val="1"/>
          <w:sz w:val="21"/>
          <w:szCs w:val="21"/>
        </w:rPr>
      </w:pPr>
    </w:p>
    <w:p>
      <w:pPr>
        <w:pStyle w:val="2"/>
        <w:rPr>
          <w:rFonts w:ascii="仿宋" w:hAnsi="仿宋" w:eastAsia="仿宋" w:cs="仿宋"/>
          <w:kern w:val="1"/>
          <w:sz w:val="21"/>
          <w:szCs w:val="21"/>
        </w:rPr>
      </w:pPr>
    </w:p>
    <w:p>
      <w:pPr>
        <w:pStyle w:val="2"/>
        <w:rPr>
          <w:rFonts w:hint="default" w:hAnsi="宋体"/>
          <w:b/>
          <w:lang w:val="en-US" w:eastAsia="zh-CN"/>
        </w:rPr>
      </w:pPr>
    </w:p>
    <w:p>
      <w:pPr>
        <w:spacing w:line="360" w:lineRule="auto"/>
        <w:rPr>
          <w:b/>
        </w:rPr>
      </w:pPr>
    </w:p>
    <w:p>
      <w:pPr>
        <w:jc w:val="both"/>
        <w:rPr>
          <w:rFonts w:ascii="宋体" w:hAnsi="宋体"/>
          <w:b/>
          <w:bCs/>
          <w:spacing w:val="20"/>
        </w:rPr>
      </w:pPr>
    </w:p>
    <w:p>
      <w:pPr>
        <w:jc w:val="center"/>
        <w:rPr>
          <w:rFonts w:hint="eastAsia" w:ascii="宋体" w:hAnsi="宋体"/>
          <w:b/>
          <w:bCs/>
          <w:spacing w:val="20"/>
          <w:sz w:val="36"/>
          <w:szCs w:val="36"/>
          <w:lang w:val="en-US" w:eastAsia="zh-CN"/>
        </w:rPr>
      </w:pPr>
      <w:r>
        <w:rPr>
          <w:rFonts w:hint="eastAsia" w:ascii="宋体" w:hAnsi="宋体"/>
          <w:b/>
          <w:bCs/>
          <w:spacing w:val="20"/>
          <w:sz w:val="36"/>
          <w:szCs w:val="36"/>
          <w:lang w:val="en-US" w:eastAsia="zh-CN"/>
        </w:rPr>
        <w:t>【海军路1000号-爱情街区+OMC艺术长廊】</w:t>
      </w:r>
    </w:p>
    <w:p>
      <w:pPr>
        <w:jc w:val="center"/>
        <w:rPr>
          <w:rFonts w:ascii="宋体" w:hAnsi="宋体"/>
          <w:b/>
          <w:bCs/>
          <w:spacing w:val="20"/>
          <w:sz w:val="36"/>
          <w:szCs w:val="36"/>
        </w:rPr>
      </w:pPr>
      <w:r>
        <w:rPr>
          <w:rFonts w:hint="eastAsia" w:ascii="宋体" w:hAnsi="宋体"/>
          <w:b/>
          <w:bCs/>
          <w:spacing w:val="20"/>
          <w:sz w:val="36"/>
          <w:szCs w:val="36"/>
          <w:lang w:val="en-US" w:eastAsia="zh-CN"/>
        </w:rPr>
        <w:t>场景升级2.0</w:t>
      </w:r>
    </w:p>
    <w:p>
      <w:pPr>
        <w:jc w:val="center"/>
        <w:rPr>
          <w:rFonts w:ascii="宋体" w:hAnsi="宋体"/>
          <w:b/>
          <w:bCs/>
          <w:spacing w:val="20"/>
          <w:sz w:val="36"/>
          <w:szCs w:val="36"/>
        </w:rPr>
      </w:pPr>
    </w:p>
    <w:p>
      <w:pPr>
        <w:jc w:val="center"/>
        <w:rPr>
          <w:rFonts w:ascii="宋体" w:hAnsi="宋体"/>
          <w:b/>
          <w:bCs/>
          <w:spacing w:val="20"/>
          <w:sz w:val="36"/>
          <w:szCs w:val="36"/>
        </w:rPr>
      </w:pPr>
    </w:p>
    <w:p>
      <w:pPr>
        <w:jc w:val="center"/>
        <w:rPr>
          <w:rFonts w:ascii="宋体" w:hAnsi="宋体"/>
          <w:b/>
          <w:bCs/>
          <w:spacing w:val="20"/>
          <w:sz w:val="36"/>
          <w:szCs w:val="36"/>
        </w:rPr>
      </w:pPr>
    </w:p>
    <w:p>
      <w:pPr>
        <w:jc w:val="center"/>
        <w:rPr>
          <w:rFonts w:ascii="宋体" w:hAnsi="宋体"/>
          <w:b/>
          <w:bCs/>
          <w:spacing w:val="20"/>
          <w:sz w:val="36"/>
          <w:szCs w:val="36"/>
        </w:rPr>
      </w:pPr>
    </w:p>
    <w:p>
      <w:pPr>
        <w:ind w:firstLine="3211" w:firstLineChars="800"/>
        <w:jc w:val="both"/>
        <w:rPr>
          <w:rFonts w:ascii="宋体" w:hAnsi="宋体"/>
          <w:b/>
          <w:bCs/>
          <w:spacing w:val="20"/>
          <w:sz w:val="36"/>
          <w:szCs w:val="36"/>
        </w:rPr>
      </w:pPr>
      <w:r>
        <w:rPr>
          <w:rFonts w:hint="eastAsia" w:ascii="宋体" w:hAnsi="宋体"/>
          <w:b/>
          <w:bCs/>
          <w:spacing w:val="20"/>
          <w:sz w:val="36"/>
          <w:szCs w:val="36"/>
        </w:rPr>
        <w:t>投标文件</w:t>
      </w:r>
    </w:p>
    <w:p>
      <w:pPr>
        <w:spacing w:line="360" w:lineRule="auto"/>
        <w:jc w:val="center"/>
        <w:rPr>
          <w:rFonts w:ascii="宋体" w:hAnsi="宋体"/>
          <w:b/>
          <w:sz w:val="48"/>
          <w:szCs w:val="48"/>
        </w:rPr>
      </w:pPr>
    </w:p>
    <w:p>
      <w:pPr>
        <w:spacing w:line="360" w:lineRule="auto"/>
        <w:jc w:val="center"/>
        <w:rPr>
          <w:rFonts w:ascii="宋体" w:hAnsi="宋体"/>
          <w:b/>
          <w:sz w:val="48"/>
          <w:szCs w:val="48"/>
        </w:rPr>
      </w:pPr>
    </w:p>
    <w:p>
      <w:pPr>
        <w:spacing w:line="360" w:lineRule="auto"/>
        <w:jc w:val="center"/>
        <w:rPr>
          <w:rFonts w:ascii="宋体" w:hAnsi="宋体"/>
          <w:b/>
          <w:sz w:val="48"/>
          <w:szCs w:val="48"/>
        </w:rPr>
      </w:pPr>
    </w:p>
    <w:p>
      <w:pPr>
        <w:spacing w:line="360" w:lineRule="auto"/>
        <w:ind w:firstLine="3614" w:firstLineChars="1000"/>
        <w:jc w:val="both"/>
        <w:rPr>
          <w:rFonts w:hint="eastAsia" w:ascii="宋体" w:hAnsi="宋体"/>
          <w:b/>
          <w:sz w:val="36"/>
          <w:szCs w:val="36"/>
        </w:rPr>
      </w:pPr>
      <w:r>
        <w:rPr>
          <w:rFonts w:hint="eastAsia" w:ascii="宋体" w:hAnsi="宋体"/>
          <w:b/>
          <w:sz w:val="36"/>
          <w:szCs w:val="36"/>
        </w:rPr>
        <w:t>技术标</w:t>
      </w:r>
    </w:p>
    <w:p>
      <w:pPr>
        <w:spacing w:line="360" w:lineRule="auto"/>
        <w:ind w:firstLine="744" w:firstLineChars="247"/>
        <w:rPr>
          <w:rFonts w:hint="eastAsia" w:ascii="宋体" w:hAnsi="宋体"/>
          <w:b/>
          <w:sz w:val="30"/>
          <w:szCs w:val="30"/>
        </w:rPr>
      </w:pPr>
    </w:p>
    <w:p>
      <w:pPr>
        <w:spacing w:line="360" w:lineRule="auto"/>
        <w:ind w:firstLine="744" w:firstLineChars="247"/>
        <w:rPr>
          <w:rFonts w:hint="eastAsia" w:ascii="宋体" w:hAnsi="宋体"/>
          <w:b/>
          <w:sz w:val="30"/>
          <w:szCs w:val="30"/>
        </w:rPr>
      </w:pPr>
    </w:p>
    <w:p>
      <w:pPr>
        <w:spacing w:line="360" w:lineRule="auto"/>
        <w:ind w:firstLine="744" w:firstLineChars="247"/>
        <w:rPr>
          <w:rFonts w:ascii="宋体" w:hAnsi="宋体"/>
          <w:b/>
          <w:sz w:val="30"/>
          <w:szCs w:val="30"/>
        </w:rPr>
      </w:pPr>
      <w:r>
        <w:rPr>
          <w:rFonts w:hint="eastAsia" w:ascii="宋体" w:hAnsi="宋体"/>
          <w:b/>
          <w:sz w:val="30"/>
          <w:szCs w:val="30"/>
        </w:rPr>
        <w:t xml:space="preserve">投标单位：  </w:t>
      </w:r>
    </w:p>
    <w:p>
      <w:pPr>
        <w:spacing w:line="360" w:lineRule="auto"/>
        <w:ind w:firstLine="744" w:firstLineChars="247"/>
        <w:rPr>
          <w:rFonts w:ascii="宋体" w:hAnsi="宋体"/>
          <w:b/>
          <w:sz w:val="30"/>
          <w:szCs w:val="30"/>
        </w:rPr>
      </w:pPr>
      <w:r>
        <w:rPr>
          <w:rFonts w:hint="eastAsia" w:ascii="宋体" w:hAnsi="宋体"/>
          <w:b/>
          <w:sz w:val="30"/>
          <w:szCs w:val="30"/>
        </w:rPr>
        <w:t>法定代表人：</w:t>
      </w:r>
    </w:p>
    <w:p>
      <w:pPr>
        <w:pStyle w:val="2"/>
      </w:pPr>
    </w:p>
    <w:p>
      <w:pPr>
        <w:spacing w:line="360" w:lineRule="auto"/>
        <w:rPr>
          <w:rFonts w:ascii="宋体" w:hAnsi="宋体"/>
          <w:b/>
          <w:sz w:val="32"/>
          <w:szCs w:val="32"/>
          <w:highlight w:val="none"/>
        </w:rPr>
      </w:pPr>
    </w:p>
    <w:p>
      <w:pPr>
        <w:spacing w:line="360" w:lineRule="auto"/>
        <w:jc w:val="center"/>
        <w:rPr>
          <w:rFonts w:ascii="宋体" w:hAnsi="宋体"/>
          <w:b/>
          <w:sz w:val="32"/>
          <w:szCs w:val="32"/>
          <w:highlight w:val="none"/>
        </w:rPr>
      </w:pPr>
      <w:r>
        <w:rPr>
          <w:rFonts w:hint="eastAsia" w:ascii="宋体" w:hAnsi="宋体"/>
          <w:b/>
          <w:sz w:val="32"/>
          <w:szCs w:val="32"/>
          <w:highlight w:val="none"/>
        </w:rPr>
        <w:t>202</w:t>
      </w:r>
      <w:r>
        <w:rPr>
          <w:rFonts w:hint="eastAsia" w:ascii="宋体" w:hAnsi="宋体"/>
          <w:b/>
          <w:sz w:val="32"/>
          <w:szCs w:val="32"/>
          <w:highlight w:val="none"/>
          <w:lang w:val="en-US" w:eastAsia="zh-CN"/>
        </w:rPr>
        <w:t>3</w:t>
      </w:r>
      <w:r>
        <w:rPr>
          <w:rFonts w:hint="eastAsia" w:ascii="宋体" w:hAnsi="宋体"/>
          <w:b/>
          <w:sz w:val="32"/>
          <w:szCs w:val="32"/>
          <w:highlight w:val="none"/>
        </w:rPr>
        <w:t>年0</w:t>
      </w:r>
      <w:r>
        <w:rPr>
          <w:rFonts w:hint="eastAsia" w:ascii="宋体" w:hAnsi="宋体"/>
          <w:b/>
          <w:sz w:val="32"/>
          <w:szCs w:val="32"/>
          <w:highlight w:val="none"/>
          <w:lang w:val="en-US" w:eastAsia="zh-CN"/>
        </w:rPr>
        <w:t>3</w:t>
      </w:r>
      <w:r>
        <w:rPr>
          <w:rFonts w:hint="eastAsia" w:ascii="宋体" w:hAnsi="宋体"/>
          <w:b/>
          <w:sz w:val="32"/>
          <w:szCs w:val="32"/>
          <w:highlight w:val="none"/>
        </w:rPr>
        <w:t>月</w:t>
      </w:r>
      <w:r>
        <w:rPr>
          <w:rFonts w:hint="eastAsia" w:ascii="宋体" w:hAnsi="宋体"/>
          <w:b/>
          <w:sz w:val="32"/>
          <w:szCs w:val="32"/>
          <w:highlight w:val="none"/>
          <w:lang w:val="en-US" w:eastAsia="zh-CN"/>
        </w:rPr>
        <w:t>08</w:t>
      </w:r>
      <w:r>
        <w:rPr>
          <w:rFonts w:hint="eastAsia" w:ascii="宋体" w:hAnsi="宋体"/>
          <w:b/>
          <w:sz w:val="32"/>
          <w:szCs w:val="32"/>
          <w:highlight w:val="none"/>
        </w:rPr>
        <w:t>日</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pStyle w:val="2"/>
        <w:rPr>
          <w:rFonts w:ascii="宋体" w:hAnsi="宋体"/>
        </w:rPr>
      </w:pPr>
    </w:p>
    <w:p>
      <w:pPr>
        <w:pStyle w:val="2"/>
        <w:rPr>
          <w:rFonts w:ascii="宋体" w:hAnsi="宋体"/>
        </w:rPr>
      </w:pPr>
    </w:p>
    <w:p>
      <w:pPr>
        <w:jc w:val="both"/>
        <w:rPr>
          <w:rFonts w:ascii="宋体" w:hAnsi="宋体"/>
          <w:b/>
          <w:bCs/>
          <w:spacing w:val="20"/>
        </w:rPr>
      </w:pPr>
    </w:p>
    <w:p>
      <w:pPr>
        <w:jc w:val="both"/>
        <w:rPr>
          <w:rFonts w:ascii="宋体" w:hAnsi="宋体"/>
          <w:b/>
          <w:bCs/>
          <w:spacing w:val="20"/>
        </w:rPr>
      </w:pPr>
    </w:p>
    <w:p>
      <w:pPr>
        <w:jc w:val="center"/>
        <w:rPr>
          <w:rFonts w:ascii="宋体" w:hAnsi="宋体"/>
          <w:b/>
          <w:bCs/>
          <w:spacing w:val="20"/>
        </w:rPr>
      </w:pPr>
    </w:p>
    <w:p>
      <w:pPr>
        <w:ind w:firstLine="401" w:firstLineChars="100"/>
        <w:jc w:val="both"/>
        <w:rPr>
          <w:rFonts w:hint="eastAsia" w:ascii="宋体" w:hAnsi="宋体"/>
          <w:b/>
          <w:bCs/>
          <w:spacing w:val="20"/>
          <w:sz w:val="36"/>
          <w:szCs w:val="36"/>
          <w:lang w:val="en-US" w:eastAsia="zh-CN"/>
        </w:rPr>
      </w:pPr>
    </w:p>
    <w:p>
      <w:pPr>
        <w:ind w:firstLine="401" w:firstLineChars="100"/>
        <w:jc w:val="both"/>
        <w:rPr>
          <w:rFonts w:hint="eastAsia" w:ascii="宋体" w:hAnsi="宋体"/>
          <w:b/>
          <w:bCs/>
          <w:spacing w:val="20"/>
          <w:sz w:val="36"/>
          <w:szCs w:val="36"/>
          <w:lang w:val="en-US" w:eastAsia="zh-CN"/>
        </w:rPr>
      </w:pPr>
      <w:r>
        <w:rPr>
          <w:rFonts w:hint="eastAsia" w:ascii="宋体" w:hAnsi="宋体"/>
          <w:b/>
          <w:bCs/>
          <w:spacing w:val="20"/>
          <w:sz w:val="36"/>
          <w:szCs w:val="36"/>
          <w:lang w:val="en-US" w:eastAsia="zh-CN"/>
        </w:rPr>
        <w:t>【海军路1000号-爱情街区+OMC艺术长廊】</w:t>
      </w:r>
    </w:p>
    <w:p>
      <w:pPr>
        <w:jc w:val="center"/>
        <w:rPr>
          <w:rFonts w:ascii="宋体" w:hAnsi="宋体"/>
          <w:b/>
          <w:bCs/>
          <w:spacing w:val="20"/>
          <w:sz w:val="36"/>
          <w:szCs w:val="36"/>
        </w:rPr>
      </w:pPr>
      <w:r>
        <w:rPr>
          <w:rFonts w:hint="eastAsia" w:ascii="宋体" w:hAnsi="宋体"/>
          <w:b/>
          <w:bCs/>
          <w:spacing w:val="20"/>
          <w:sz w:val="36"/>
          <w:szCs w:val="36"/>
          <w:lang w:val="en-US" w:eastAsia="zh-CN"/>
        </w:rPr>
        <w:t>场景升级2.0</w:t>
      </w:r>
    </w:p>
    <w:p>
      <w:pPr>
        <w:jc w:val="center"/>
        <w:rPr>
          <w:rFonts w:ascii="宋体" w:hAnsi="宋体"/>
          <w:b/>
          <w:bCs/>
          <w:spacing w:val="20"/>
          <w:sz w:val="36"/>
          <w:szCs w:val="36"/>
        </w:rPr>
      </w:pPr>
    </w:p>
    <w:p>
      <w:pPr>
        <w:jc w:val="center"/>
        <w:rPr>
          <w:rFonts w:ascii="宋体" w:hAnsi="宋体"/>
          <w:b/>
          <w:bCs/>
          <w:spacing w:val="20"/>
          <w:sz w:val="36"/>
          <w:szCs w:val="36"/>
        </w:rPr>
      </w:pPr>
    </w:p>
    <w:p>
      <w:pPr>
        <w:jc w:val="both"/>
        <w:rPr>
          <w:rFonts w:ascii="宋体" w:hAnsi="宋体"/>
          <w:b/>
          <w:bCs/>
          <w:spacing w:val="20"/>
          <w:sz w:val="36"/>
          <w:szCs w:val="36"/>
        </w:rPr>
      </w:pPr>
    </w:p>
    <w:p>
      <w:pPr>
        <w:jc w:val="center"/>
        <w:rPr>
          <w:rFonts w:ascii="宋体" w:hAnsi="宋体"/>
          <w:b/>
          <w:bCs/>
          <w:spacing w:val="20"/>
          <w:sz w:val="36"/>
          <w:szCs w:val="36"/>
        </w:rPr>
      </w:pPr>
      <w:r>
        <w:rPr>
          <w:rFonts w:hint="eastAsia" w:ascii="宋体" w:hAnsi="宋体"/>
          <w:b/>
          <w:bCs/>
          <w:spacing w:val="20"/>
          <w:sz w:val="36"/>
          <w:szCs w:val="36"/>
          <w:lang w:val="en-US" w:eastAsia="zh-CN"/>
        </w:rPr>
        <w:t xml:space="preserve"> </w:t>
      </w:r>
      <w:r>
        <w:rPr>
          <w:rFonts w:hint="eastAsia" w:ascii="宋体" w:hAnsi="宋体"/>
          <w:b/>
          <w:bCs/>
          <w:spacing w:val="20"/>
          <w:sz w:val="36"/>
          <w:szCs w:val="36"/>
        </w:rPr>
        <w:t>投标文件</w:t>
      </w:r>
    </w:p>
    <w:p>
      <w:pPr>
        <w:spacing w:line="360" w:lineRule="auto"/>
        <w:rPr>
          <w:rFonts w:ascii="宋体" w:hAnsi="宋体"/>
          <w:b/>
          <w:sz w:val="48"/>
          <w:szCs w:val="48"/>
        </w:rPr>
      </w:pPr>
    </w:p>
    <w:p>
      <w:pPr>
        <w:spacing w:line="360" w:lineRule="auto"/>
        <w:rPr>
          <w:rFonts w:ascii="宋体" w:hAnsi="宋体"/>
          <w:sz w:val="48"/>
          <w:szCs w:val="48"/>
        </w:rPr>
      </w:pPr>
    </w:p>
    <w:p>
      <w:pPr>
        <w:spacing w:line="360" w:lineRule="auto"/>
        <w:rPr>
          <w:rFonts w:ascii="宋体" w:hAnsi="宋体"/>
          <w:sz w:val="48"/>
          <w:szCs w:val="48"/>
        </w:rPr>
      </w:pPr>
    </w:p>
    <w:p>
      <w:pPr>
        <w:spacing w:line="360" w:lineRule="auto"/>
        <w:jc w:val="center"/>
        <w:rPr>
          <w:rFonts w:ascii="宋体" w:hAnsi="宋体"/>
          <w:b/>
          <w:sz w:val="36"/>
          <w:szCs w:val="36"/>
        </w:rPr>
      </w:pPr>
      <w:r>
        <w:rPr>
          <w:rFonts w:hint="eastAsia" w:ascii="宋体" w:hAnsi="宋体"/>
          <w:b/>
          <w:sz w:val="36"/>
          <w:szCs w:val="36"/>
        </w:rPr>
        <w:t>商务标</w:t>
      </w:r>
    </w:p>
    <w:p>
      <w:pPr>
        <w:spacing w:line="360" w:lineRule="auto"/>
        <w:rPr>
          <w:rFonts w:ascii="宋体" w:hAnsi="宋体"/>
          <w:b/>
          <w:sz w:val="36"/>
          <w:szCs w:val="36"/>
        </w:rPr>
      </w:pPr>
    </w:p>
    <w:p>
      <w:pPr>
        <w:spacing w:line="360" w:lineRule="auto"/>
        <w:rPr>
          <w:rFonts w:ascii="宋体" w:hAnsi="宋体"/>
          <w:b/>
          <w:sz w:val="30"/>
          <w:szCs w:val="30"/>
        </w:rPr>
      </w:pPr>
    </w:p>
    <w:p>
      <w:pPr>
        <w:spacing w:line="360" w:lineRule="auto"/>
        <w:ind w:firstLine="744" w:firstLineChars="247"/>
        <w:rPr>
          <w:rFonts w:ascii="宋体" w:hAnsi="宋体"/>
          <w:b/>
          <w:sz w:val="30"/>
          <w:szCs w:val="30"/>
        </w:rPr>
      </w:pPr>
      <w:r>
        <w:rPr>
          <w:rFonts w:hint="eastAsia" w:ascii="宋体" w:hAnsi="宋体"/>
          <w:b/>
          <w:sz w:val="30"/>
          <w:szCs w:val="30"/>
        </w:rPr>
        <w:t xml:space="preserve">投标单位： </w:t>
      </w:r>
    </w:p>
    <w:p>
      <w:pPr>
        <w:spacing w:line="360" w:lineRule="auto"/>
        <w:ind w:firstLine="744" w:firstLineChars="247"/>
        <w:rPr>
          <w:rFonts w:ascii="宋体" w:hAnsi="宋体"/>
          <w:b/>
          <w:sz w:val="30"/>
          <w:szCs w:val="30"/>
        </w:rPr>
      </w:pPr>
      <w:r>
        <w:rPr>
          <w:rFonts w:hint="eastAsia" w:ascii="宋体" w:hAnsi="宋体"/>
          <w:b/>
          <w:sz w:val="30"/>
          <w:szCs w:val="30"/>
        </w:rPr>
        <w:t>法定代表人：</w:t>
      </w:r>
    </w:p>
    <w:p>
      <w:pPr>
        <w:spacing w:line="360" w:lineRule="auto"/>
        <w:jc w:val="center"/>
        <w:rPr>
          <w:rFonts w:ascii="宋体" w:hAnsi="宋体"/>
          <w:b/>
          <w:sz w:val="32"/>
          <w:szCs w:val="32"/>
        </w:rPr>
      </w:pPr>
    </w:p>
    <w:p>
      <w:pPr>
        <w:spacing w:line="360" w:lineRule="auto"/>
        <w:jc w:val="both"/>
        <w:rPr>
          <w:rFonts w:ascii="宋体" w:hAnsi="宋体"/>
          <w:b/>
          <w:sz w:val="32"/>
          <w:szCs w:val="32"/>
          <w:highlight w:val="none"/>
        </w:rPr>
      </w:pPr>
    </w:p>
    <w:p>
      <w:pPr>
        <w:spacing w:line="360" w:lineRule="auto"/>
        <w:ind w:right="-874" w:rightChars="-364"/>
        <w:jc w:val="center"/>
        <w:rPr>
          <w:rFonts w:ascii="宋体" w:hAnsi="宋体"/>
          <w:b/>
          <w:sz w:val="32"/>
          <w:szCs w:val="32"/>
          <w:highlight w:val="none"/>
        </w:rPr>
      </w:pPr>
      <w:r>
        <w:rPr>
          <w:rFonts w:hint="eastAsia" w:ascii="宋体" w:hAnsi="宋体"/>
          <w:b/>
          <w:sz w:val="32"/>
          <w:szCs w:val="32"/>
          <w:highlight w:val="none"/>
        </w:rPr>
        <w:t>202</w:t>
      </w:r>
      <w:r>
        <w:rPr>
          <w:rFonts w:hint="eastAsia" w:ascii="宋体" w:hAnsi="宋体"/>
          <w:b/>
          <w:sz w:val="32"/>
          <w:szCs w:val="32"/>
          <w:highlight w:val="none"/>
          <w:lang w:val="en-US" w:eastAsia="zh-CN"/>
        </w:rPr>
        <w:t>3</w:t>
      </w:r>
      <w:r>
        <w:rPr>
          <w:rFonts w:hint="eastAsia" w:ascii="宋体" w:hAnsi="宋体"/>
          <w:b/>
          <w:sz w:val="32"/>
          <w:szCs w:val="32"/>
          <w:highlight w:val="none"/>
        </w:rPr>
        <w:t>年</w:t>
      </w:r>
      <w:r>
        <w:rPr>
          <w:rFonts w:hint="eastAsia" w:ascii="宋体" w:hAnsi="宋体"/>
          <w:b/>
          <w:sz w:val="32"/>
          <w:szCs w:val="32"/>
          <w:highlight w:val="none"/>
          <w:lang w:val="en-US" w:eastAsia="zh-CN"/>
        </w:rPr>
        <w:t>3</w:t>
      </w:r>
      <w:r>
        <w:rPr>
          <w:rFonts w:hint="eastAsia" w:ascii="宋体" w:hAnsi="宋体"/>
          <w:b/>
          <w:sz w:val="32"/>
          <w:szCs w:val="32"/>
          <w:highlight w:val="none"/>
        </w:rPr>
        <w:t>月</w:t>
      </w:r>
      <w:r>
        <w:rPr>
          <w:rFonts w:hint="eastAsia" w:ascii="宋体" w:hAnsi="宋体"/>
          <w:b/>
          <w:sz w:val="32"/>
          <w:szCs w:val="32"/>
          <w:highlight w:val="none"/>
          <w:lang w:val="en-US" w:eastAsia="zh-CN"/>
        </w:rPr>
        <w:t>08</w:t>
      </w:r>
      <w:r>
        <w:rPr>
          <w:rFonts w:hint="eastAsia" w:ascii="宋体" w:hAnsi="宋体"/>
          <w:b/>
          <w:sz w:val="32"/>
          <w:szCs w:val="32"/>
          <w:highlight w:val="none"/>
        </w:rPr>
        <w:t>日</w:t>
      </w:r>
    </w:p>
    <w:sectPr>
      <w:footerReference r:id="rId5" w:type="even"/>
      <w:pgSz w:w="11906" w:h="16838"/>
      <w:pgMar w:top="1440" w:right="1797" w:bottom="1440" w:left="1797"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 w:val="21"/>
        <w:szCs w:val="21"/>
      </w:rPr>
    </w:pPr>
    <w:r>
      <w:rPr>
        <w:rFonts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Pr>
        <w:sz w:val="21"/>
        <w:szCs w:val="21"/>
      </w:rPr>
      <w:t>8</w:t>
    </w:r>
    <w:r>
      <w:rPr>
        <w:sz w:val="21"/>
        <w:szCs w:val="21"/>
      </w:rPr>
      <w:fldChar w:fldCharType="end"/>
    </w:r>
    <w:r>
      <w:rPr>
        <w:rFonts w:hint="eastAsia"/>
        <w:sz w:val="21"/>
        <w:szCs w:val="21"/>
      </w:rPr>
      <w:t>页共</w:t>
    </w:r>
    <w:r>
      <w:rPr>
        <w:sz w:val="21"/>
        <w:szCs w:val="21"/>
      </w:rPr>
      <w:fldChar w:fldCharType="begin"/>
    </w:r>
    <w:r>
      <w:rPr>
        <w:sz w:val="21"/>
        <w:szCs w:val="21"/>
      </w:rPr>
      <w:instrText xml:space="preserve"> NUMPAGES </w:instrText>
    </w:r>
    <w:r>
      <w:rPr>
        <w:sz w:val="21"/>
        <w:szCs w:val="21"/>
      </w:rPr>
      <w:fldChar w:fldCharType="separate"/>
    </w:r>
    <w:r>
      <w:rPr>
        <w:sz w:val="21"/>
        <w:szCs w:val="21"/>
      </w:rPr>
      <w:t>16</w:t>
    </w:r>
    <w:r>
      <w:rPr>
        <w:sz w:val="21"/>
        <w:szCs w:val="21"/>
      </w:rPr>
      <w:fldChar w:fldCharType="end"/>
    </w:r>
    <w:r>
      <w:rPr>
        <w:rFonts w:hint="eastAsia"/>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9"/>
      </w:rPr>
    </w:pPr>
    <w:r>
      <w:fldChar w:fldCharType="begin"/>
    </w:r>
    <w:r>
      <w:rPr>
        <w:rStyle w:val="29"/>
      </w:rPr>
      <w:instrText xml:space="preserve">PAGE  </w:instrTex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0"/>
      </w:pBdr>
      <w:ind w:left="7665" w:hanging="7665" w:hangingChars="3650"/>
      <w:jc w:val="left"/>
      <w:rPr>
        <w:sz w:val="21"/>
        <w:szCs w:val="21"/>
      </w:rPr>
    </w:pPr>
    <w:r>
      <w:rPr>
        <w:sz w:val="21"/>
        <w:szCs w:val="21"/>
      </w:rPr>
      <w:drawing>
        <wp:inline distT="0" distB="0" distL="0" distR="0">
          <wp:extent cx="657225" cy="466725"/>
          <wp:effectExtent l="0" t="0" r="13335" b="5715"/>
          <wp:docPr id="4" name="图片 4" descr="东方时尚中心logo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东方时尚中心logo透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57225" cy="46672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1."/>
      <w:lvlJc w:val="left"/>
      <w:pPr>
        <w:tabs>
          <w:tab w:val="left" w:pos="567"/>
        </w:tabs>
        <w:ind w:left="567" w:hanging="567"/>
      </w:pPr>
      <w:rPr>
        <w:rFonts w:hint="eastAsia"/>
      </w:rPr>
    </w:lvl>
    <w:lvl w:ilvl="1" w:tentative="0">
      <w:start w:val="1"/>
      <w:numFmt w:val="decimal"/>
      <w:lvlText w:val="2.%2."/>
      <w:lvlJc w:val="left"/>
      <w:pPr>
        <w:tabs>
          <w:tab w:val="left" w:pos="567"/>
        </w:tabs>
        <w:ind w:left="567"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9"/>
    <w:multiLevelType w:val="multilevel"/>
    <w:tmpl w:val="00000009"/>
    <w:lvl w:ilvl="0" w:tentative="0">
      <w:start w:val="1"/>
      <w:numFmt w:val="decimal"/>
      <w:lvlText w:val="%1."/>
      <w:lvlJc w:val="left"/>
      <w:pPr>
        <w:tabs>
          <w:tab w:val="left" w:pos="340"/>
        </w:tabs>
        <w:ind w:left="340" w:hanging="340"/>
      </w:pPr>
      <w:rPr>
        <w:rFonts w:hint="eastAsia"/>
      </w:rPr>
    </w:lvl>
    <w:lvl w:ilvl="1" w:tentative="0">
      <w:start w:val="1"/>
      <w:numFmt w:val="decimal"/>
      <w:lvlText w:val="%2."/>
      <w:lvlJc w:val="left"/>
      <w:pPr>
        <w:tabs>
          <w:tab w:val="left" w:pos="340"/>
        </w:tabs>
        <w:ind w:left="340" w:hanging="34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A"/>
    <w:multiLevelType w:val="singleLevel"/>
    <w:tmpl w:val="0000000A"/>
    <w:lvl w:ilvl="0" w:tentative="0">
      <w:start w:val="5"/>
      <w:numFmt w:val="chineseCounting"/>
      <w:suff w:val="nothing"/>
      <w:lvlText w:val="%1、"/>
      <w:lvlJc w:val="left"/>
    </w:lvl>
  </w:abstractNum>
  <w:abstractNum w:abstractNumId="3">
    <w:nsid w:val="079D308E"/>
    <w:multiLevelType w:val="multilevel"/>
    <w:tmpl w:val="079D308E"/>
    <w:lvl w:ilvl="0" w:tentative="0">
      <w:start w:val="1"/>
      <w:numFmt w:val="decimal"/>
      <w:lvlText w:val="3.%1."/>
      <w:lvlJc w:val="left"/>
      <w:pPr>
        <w:tabs>
          <w:tab w:val="left" w:pos="567"/>
        </w:tabs>
        <w:ind w:left="567" w:hanging="567"/>
      </w:pPr>
      <w:rPr>
        <w:rFonts w:hint="eastAsia"/>
      </w:rPr>
    </w:lvl>
    <w:lvl w:ilvl="1" w:tentative="0">
      <w:start w:val="1"/>
      <w:numFmt w:val="decimal"/>
      <w:lvlText w:val="4.%2."/>
      <w:lvlJc w:val="left"/>
      <w:pPr>
        <w:tabs>
          <w:tab w:val="left" w:pos="567"/>
        </w:tabs>
        <w:ind w:left="567" w:hanging="567"/>
      </w:pPr>
      <w:rPr>
        <w:rFonts w:hint="eastAsia"/>
      </w:rPr>
    </w:lvl>
    <w:lvl w:ilvl="2" w:tentative="0">
      <w:start w:val="1"/>
      <w:numFmt w:val="decimal"/>
      <w:lvlText w:val="3.3.%3."/>
      <w:lvlJc w:val="left"/>
      <w:pPr>
        <w:tabs>
          <w:tab w:val="left" w:pos="680"/>
        </w:tabs>
        <w:ind w:left="680" w:hanging="68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14F667C5"/>
    <w:multiLevelType w:val="multilevel"/>
    <w:tmpl w:val="14F667C5"/>
    <w:lvl w:ilvl="0" w:tentative="0">
      <w:start w:val="1"/>
      <w:numFmt w:val="chineseCountingThousand"/>
      <w:lvlText w:val="第%1章."/>
      <w:lvlJc w:val="left"/>
      <w:pPr>
        <w:tabs>
          <w:tab w:val="left" w:pos="340"/>
        </w:tabs>
        <w:ind w:left="340" w:hanging="340"/>
      </w:pPr>
      <w:rPr>
        <w:rFonts w:hint="eastAsia"/>
      </w:rPr>
    </w:lvl>
    <w:lvl w:ilvl="1" w:tentative="0">
      <w:start w:val="1"/>
      <w:numFmt w:val="chineseCountingThousand"/>
      <w:lvlText w:val="第%2部分."/>
      <w:lvlJc w:val="left"/>
      <w:pPr>
        <w:tabs>
          <w:tab w:val="left" w:pos="340"/>
        </w:tabs>
        <w:ind w:left="340" w:hanging="340"/>
      </w:pPr>
      <w:rPr>
        <w:rFonts w:hint="eastAsia"/>
      </w:rPr>
    </w:lvl>
    <w:lvl w:ilvl="2" w:tentative="0">
      <w:start w:val="1"/>
      <w:numFmt w:val="decimal"/>
      <w:lvlText w:val="%3."/>
      <w:lvlJc w:val="left"/>
      <w:pPr>
        <w:tabs>
          <w:tab w:val="left" w:pos="567"/>
        </w:tabs>
        <w:ind w:left="567" w:hanging="567"/>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7F068EE"/>
    <w:multiLevelType w:val="multilevel"/>
    <w:tmpl w:val="27F068EE"/>
    <w:lvl w:ilvl="0" w:tentative="0">
      <w:start w:val="1"/>
      <w:numFmt w:val="decimal"/>
      <w:lvlText w:val="3.%1."/>
      <w:lvlJc w:val="left"/>
      <w:pPr>
        <w:tabs>
          <w:tab w:val="left" w:pos="567"/>
        </w:tabs>
        <w:ind w:left="567" w:hanging="567"/>
      </w:pPr>
      <w:rPr>
        <w:rFonts w:hint="eastAsia"/>
      </w:rPr>
    </w:lvl>
    <w:lvl w:ilvl="1" w:tentative="0">
      <w:start w:val="1"/>
      <w:numFmt w:val="decimal"/>
      <w:lvlText w:val="5.%2."/>
      <w:lvlJc w:val="left"/>
      <w:pPr>
        <w:tabs>
          <w:tab w:val="left" w:pos="927"/>
        </w:tabs>
        <w:ind w:left="927" w:hanging="567"/>
      </w:pPr>
      <w:rPr>
        <w:rFonts w:hint="eastAsia"/>
      </w:rPr>
    </w:lvl>
    <w:lvl w:ilvl="2" w:tentative="0">
      <w:start w:val="1"/>
      <w:numFmt w:val="decimal"/>
      <w:lvlText w:val="3.3.%3."/>
      <w:lvlJc w:val="left"/>
      <w:pPr>
        <w:tabs>
          <w:tab w:val="left" w:pos="680"/>
        </w:tabs>
        <w:ind w:left="680" w:hanging="68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29B96B28"/>
    <w:multiLevelType w:val="multilevel"/>
    <w:tmpl w:val="29B96B28"/>
    <w:lvl w:ilvl="0" w:tentative="0">
      <w:start w:val="1"/>
      <w:numFmt w:val="decimal"/>
      <w:lvlText w:val="%1."/>
      <w:lvlJc w:val="left"/>
      <w:pPr>
        <w:tabs>
          <w:tab w:val="left" w:pos="340"/>
        </w:tabs>
        <w:ind w:left="340" w:hanging="340"/>
      </w:pPr>
      <w:rPr>
        <w:rFonts w:hint="eastAsia"/>
      </w:rPr>
    </w:lvl>
    <w:lvl w:ilvl="1" w:tentative="0">
      <w:start w:val="1"/>
      <w:numFmt w:val="decimal"/>
      <w:lvlText w:val="2.%2."/>
      <w:lvlJc w:val="left"/>
      <w:pPr>
        <w:tabs>
          <w:tab w:val="left" w:pos="567"/>
        </w:tabs>
        <w:ind w:left="567"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2C0D268D"/>
    <w:multiLevelType w:val="multilevel"/>
    <w:tmpl w:val="2C0D268D"/>
    <w:lvl w:ilvl="0" w:tentative="0">
      <w:start w:val="1"/>
      <w:numFmt w:val="decimal"/>
      <w:lvlText w:val="3.%1."/>
      <w:lvlJc w:val="left"/>
      <w:pPr>
        <w:tabs>
          <w:tab w:val="left" w:pos="567"/>
        </w:tabs>
        <w:ind w:left="567" w:hanging="567"/>
      </w:pPr>
      <w:rPr>
        <w:rFonts w:hint="eastAsia"/>
      </w:rPr>
    </w:lvl>
    <w:lvl w:ilvl="1" w:tentative="0">
      <w:start w:val="1"/>
      <w:numFmt w:val="decimal"/>
      <w:lvlText w:val="2.%2."/>
      <w:lvlJc w:val="left"/>
      <w:pPr>
        <w:tabs>
          <w:tab w:val="left" w:pos="567"/>
        </w:tabs>
        <w:ind w:left="567"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3D418E8B"/>
    <w:multiLevelType w:val="singleLevel"/>
    <w:tmpl w:val="3D418E8B"/>
    <w:lvl w:ilvl="0" w:tentative="0">
      <w:start w:val="1"/>
      <w:numFmt w:val="decimal"/>
      <w:suff w:val="nothing"/>
      <w:lvlText w:val="%1、"/>
      <w:lvlJc w:val="left"/>
    </w:lvl>
  </w:abstractNum>
  <w:abstractNum w:abstractNumId="9">
    <w:nsid w:val="4FB2331F"/>
    <w:multiLevelType w:val="multilevel"/>
    <w:tmpl w:val="4FB2331F"/>
    <w:lvl w:ilvl="0" w:tentative="0">
      <w:start w:val="1"/>
      <w:numFmt w:val="chineseCountingThousand"/>
      <w:lvlText w:val="第%1部分."/>
      <w:lvlJc w:val="left"/>
      <w:pPr>
        <w:tabs>
          <w:tab w:val="left" w:pos="340"/>
        </w:tabs>
        <w:ind w:left="340" w:hanging="340"/>
      </w:pPr>
      <w:rPr>
        <w:rFonts w:hint="eastAsia"/>
      </w:rPr>
    </w:lvl>
    <w:lvl w:ilvl="1" w:tentative="0">
      <w:start w:val="1"/>
      <w:numFmt w:val="decimal"/>
      <w:lvlText w:val="%2."/>
      <w:lvlJc w:val="left"/>
      <w:pPr>
        <w:tabs>
          <w:tab w:val="left" w:pos="567"/>
        </w:tabs>
        <w:ind w:left="567" w:hanging="567"/>
      </w:pPr>
      <w:rPr>
        <w:rFonts w:hint="default"/>
      </w:rPr>
    </w:lvl>
    <w:lvl w:ilvl="2" w:tentative="0">
      <w:start w:val="7"/>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FDC6721"/>
    <w:multiLevelType w:val="multilevel"/>
    <w:tmpl w:val="4FDC6721"/>
    <w:lvl w:ilvl="0" w:tentative="0">
      <w:start w:val="7"/>
      <w:numFmt w:val="decimal"/>
      <w:lvlText w:val="%1"/>
      <w:lvlJc w:val="left"/>
      <w:pPr>
        <w:tabs>
          <w:tab w:val="left" w:pos="360"/>
        </w:tabs>
        <w:ind w:left="360" w:hanging="360"/>
      </w:pPr>
      <w:rPr>
        <w:rFonts w:hint="default"/>
      </w:rPr>
    </w:lvl>
    <w:lvl w:ilvl="1" w:tentative="0">
      <w:start w:val="1"/>
      <w:numFmt w:val="decimal"/>
      <w:lvlText w:val="8.%2"/>
      <w:lvlJc w:val="left"/>
      <w:pPr>
        <w:tabs>
          <w:tab w:val="left" w:pos="360"/>
        </w:tabs>
        <w:ind w:left="360" w:hanging="36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71E70C7C"/>
    <w:multiLevelType w:val="multilevel"/>
    <w:tmpl w:val="71E70C7C"/>
    <w:lvl w:ilvl="0" w:tentative="0">
      <w:start w:val="1"/>
      <w:numFmt w:val="decimal"/>
      <w:lvlText w:val="%1."/>
      <w:lvlJc w:val="left"/>
      <w:pPr>
        <w:tabs>
          <w:tab w:val="left" w:pos="340"/>
        </w:tabs>
        <w:ind w:left="340" w:hanging="340"/>
      </w:pPr>
      <w:rPr>
        <w:rFonts w:hint="eastAsia"/>
        <w:b/>
        <w:sz w:val="21"/>
        <w:szCs w:val="21"/>
      </w:rPr>
    </w:lvl>
    <w:lvl w:ilvl="1" w:tentative="0">
      <w:start w:val="1"/>
      <w:numFmt w:val="decimal"/>
      <w:lvlText w:val="2.%2."/>
      <w:lvlJc w:val="left"/>
      <w:pPr>
        <w:tabs>
          <w:tab w:val="left" w:pos="927"/>
        </w:tabs>
        <w:ind w:left="927" w:hanging="567"/>
      </w:pPr>
      <w:rPr>
        <w:rFonts w:hint="eastAsia"/>
        <w:color w:val="auto"/>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73D868E8"/>
    <w:multiLevelType w:val="multilevel"/>
    <w:tmpl w:val="73D868E8"/>
    <w:lvl w:ilvl="0" w:tentative="0">
      <w:start w:val="1"/>
      <w:numFmt w:val="decimal"/>
      <w:lvlText w:val="7.%1."/>
      <w:lvlJc w:val="left"/>
      <w:pPr>
        <w:tabs>
          <w:tab w:val="left" w:pos="567"/>
        </w:tabs>
        <w:ind w:left="567" w:hanging="567"/>
      </w:pPr>
      <w:rPr>
        <w:rFonts w:hint="eastAsia"/>
      </w:rPr>
    </w:lvl>
    <w:lvl w:ilvl="1" w:tentative="0">
      <w:start w:val="1"/>
      <w:numFmt w:val="decimal"/>
      <w:lvlText w:val="5.%2."/>
      <w:lvlJc w:val="left"/>
      <w:pPr>
        <w:tabs>
          <w:tab w:val="left" w:pos="567"/>
        </w:tabs>
        <w:ind w:left="567" w:hanging="567"/>
      </w:pPr>
      <w:rPr>
        <w:rFonts w:hint="eastAsia"/>
      </w:rPr>
    </w:lvl>
    <w:lvl w:ilvl="2" w:tentative="0">
      <w:start w:val="1"/>
      <w:numFmt w:val="decimal"/>
      <w:lvlText w:val="3.3.%3."/>
      <w:lvlJc w:val="left"/>
      <w:pPr>
        <w:tabs>
          <w:tab w:val="left" w:pos="680"/>
        </w:tabs>
        <w:ind w:left="680" w:hanging="68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7B0709DF"/>
    <w:multiLevelType w:val="multilevel"/>
    <w:tmpl w:val="7B0709DF"/>
    <w:lvl w:ilvl="0" w:tentative="0">
      <w:start w:val="1"/>
      <w:numFmt w:val="decimal"/>
      <w:lvlText w:val="3.%1."/>
      <w:lvlJc w:val="left"/>
      <w:pPr>
        <w:tabs>
          <w:tab w:val="left" w:pos="567"/>
        </w:tabs>
        <w:ind w:left="567" w:hanging="567"/>
      </w:pPr>
      <w:rPr>
        <w:rFonts w:hint="eastAsia"/>
      </w:rPr>
    </w:lvl>
    <w:lvl w:ilvl="1" w:tentative="0">
      <w:start w:val="1"/>
      <w:numFmt w:val="decimal"/>
      <w:lvlText w:val="2.%2."/>
      <w:lvlJc w:val="left"/>
      <w:pPr>
        <w:tabs>
          <w:tab w:val="left" w:pos="567"/>
        </w:tabs>
        <w:ind w:left="567" w:hanging="567"/>
      </w:pPr>
      <w:rPr>
        <w:rFonts w:hint="eastAsia"/>
      </w:rPr>
    </w:lvl>
    <w:lvl w:ilvl="2" w:tentative="0">
      <w:start w:val="1"/>
      <w:numFmt w:val="decimal"/>
      <w:lvlText w:val="3.1.%3."/>
      <w:lvlJc w:val="left"/>
      <w:pPr>
        <w:tabs>
          <w:tab w:val="left" w:pos="680"/>
        </w:tabs>
        <w:ind w:left="680" w:hanging="68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4"/>
  </w:num>
  <w:num w:numId="2">
    <w:abstractNumId w:val="9"/>
  </w:num>
  <w:num w:numId="3">
    <w:abstractNumId w:val="11"/>
  </w:num>
  <w:num w:numId="4">
    <w:abstractNumId w:val="7"/>
  </w:num>
  <w:num w:numId="5">
    <w:abstractNumId w:val="13"/>
  </w:num>
  <w:num w:numId="6">
    <w:abstractNumId w:val="3"/>
  </w:num>
  <w:num w:numId="7">
    <w:abstractNumId w:val="5"/>
  </w:num>
  <w:num w:numId="8">
    <w:abstractNumId w:val="12"/>
  </w:num>
  <w:num w:numId="9">
    <w:abstractNumId w:val="10"/>
  </w:num>
  <w:num w:numId="10">
    <w:abstractNumId w:val="6"/>
  </w:num>
  <w:num w:numId="11">
    <w:abstractNumId w:val="8"/>
  </w:num>
  <w:num w:numId="12">
    <w:abstractNumId w:val="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yNjNlYWVkYTYzMmQ3MWVkMzJiZWM3M2E4Y2M4NWUifQ=="/>
  </w:docVars>
  <w:rsids>
    <w:rsidRoot w:val="00172A27"/>
    <w:rsid w:val="0000233E"/>
    <w:rsid w:val="00002D65"/>
    <w:rsid w:val="0000396B"/>
    <w:rsid w:val="000075A5"/>
    <w:rsid w:val="0001004F"/>
    <w:rsid w:val="00015341"/>
    <w:rsid w:val="00022ECE"/>
    <w:rsid w:val="00026221"/>
    <w:rsid w:val="000326D1"/>
    <w:rsid w:val="0003308E"/>
    <w:rsid w:val="00037163"/>
    <w:rsid w:val="00037E34"/>
    <w:rsid w:val="00040AE1"/>
    <w:rsid w:val="000410D6"/>
    <w:rsid w:val="0004222B"/>
    <w:rsid w:val="00042742"/>
    <w:rsid w:val="000449B0"/>
    <w:rsid w:val="00045597"/>
    <w:rsid w:val="00047470"/>
    <w:rsid w:val="000534AF"/>
    <w:rsid w:val="0005590C"/>
    <w:rsid w:val="000575DD"/>
    <w:rsid w:val="00061A83"/>
    <w:rsid w:val="00067CDA"/>
    <w:rsid w:val="00070EC8"/>
    <w:rsid w:val="0008105C"/>
    <w:rsid w:val="00084366"/>
    <w:rsid w:val="00085AE5"/>
    <w:rsid w:val="00091F33"/>
    <w:rsid w:val="0009228F"/>
    <w:rsid w:val="00094999"/>
    <w:rsid w:val="000A11B6"/>
    <w:rsid w:val="000A3D7A"/>
    <w:rsid w:val="000A47E3"/>
    <w:rsid w:val="000A58E5"/>
    <w:rsid w:val="000A6B4E"/>
    <w:rsid w:val="000B357C"/>
    <w:rsid w:val="000B43D1"/>
    <w:rsid w:val="000C7BF8"/>
    <w:rsid w:val="000D0456"/>
    <w:rsid w:val="000D0B8D"/>
    <w:rsid w:val="000D315E"/>
    <w:rsid w:val="000D35DF"/>
    <w:rsid w:val="000D40F2"/>
    <w:rsid w:val="000D5840"/>
    <w:rsid w:val="000D6216"/>
    <w:rsid w:val="000D6370"/>
    <w:rsid w:val="000D7125"/>
    <w:rsid w:val="000E412A"/>
    <w:rsid w:val="000E59F3"/>
    <w:rsid w:val="000E788C"/>
    <w:rsid w:val="000F0F6E"/>
    <w:rsid w:val="000F5320"/>
    <w:rsid w:val="000F63A7"/>
    <w:rsid w:val="00105517"/>
    <w:rsid w:val="001073B8"/>
    <w:rsid w:val="001174DD"/>
    <w:rsid w:val="00120C0F"/>
    <w:rsid w:val="00120CFF"/>
    <w:rsid w:val="00122A58"/>
    <w:rsid w:val="001244DA"/>
    <w:rsid w:val="00133A82"/>
    <w:rsid w:val="001341ED"/>
    <w:rsid w:val="001347CC"/>
    <w:rsid w:val="00134A69"/>
    <w:rsid w:val="00134DF2"/>
    <w:rsid w:val="001362E8"/>
    <w:rsid w:val="00137084"/>
    <w:rsid w:val="00137319"/>
    <w:rsid w:val="00140F27"/>
    <w:rsid w:val="00142B6A"/>
    <w:rsid w:val="001435D9"/>
    <w:rsid w:val="001443A1"/>
    <w:rsid w:val="00147ABF"/>
    <w:rsid w:val="00150978"/>
    <w:rsid w:val="00150BC3"/>
    <w:rsid w:val="00154F73"/>
    <w:rsid w:val="00157C94"/>
    <w:rsid w:val="001619CC"/>
    <w:rsid w:val="00161DB6"/>
    <w:rsid w:val="00170EBE"/>
    <w:rsid w:val="00172A27"/>
    <w:rsid w:val="001741D2"/>
    <w:rsid w:val="00176634"/>
    <w:rsid w:val="001772E9"/>
    <w:rsid w:val="001929F6"/>
    <w:rsid w:val="0019777B"/>
    <w:rsid w:val="001A602D"/>
    <w:rsid w:val="001B2604"/>
    <w:rsid w:val="001B7C66"/>
    <w:rsid w:val="001C7B9E"/>
    <w:rsid w:val="001D0709"/>
    <w:rsid w:val="001D2256"/>
    <w:rsid w:val="001D2599"/>
    <w:rsid w:val="001E1696"/>
    <w:rsid w:val="001E2DDB"/>
    <w:rsid w:val="001E2ED7"/>
    <w:rsid w:val="001E4DEF"/>
    <w:rsid w:val="001F2BEB"/>
    <w:rsid w:val="001F6C3B"/>
    <w:rsid w:val="00200D95"/>
    <w:rsid w:val="002015EC"/>
    <w:rsid w:val="00204E09"/>
    <w:rsid w:val="00205121"/>
    <w:rsid w:val="002051E8"/>
    <w:rsid w:val="00213ABE"/>
    <w:rsid w:val="00215084"/>
    <w:rsid w:val="00216300"/>
    <w:rsid w:val="00216543"/>
    <w:rsid w:val="00216F84"/>
    <w:rsid w:val="00220622"/>
    <w:rsid w:val="00224308"/>
    <w:rsid w:val="002245AE"/>
    <w:rsid w:val="00226EDE"/>
    <w:rsid w:val="00231AB8"/>
    <w:rsid w:val="002323C0"/>
    <w:rsid w:val="00232571"/>
    <w:rsid w:val="00233FC8"/>
    <w:rsid w:val="00236713"/>
    <w:rsid w:val="002434A9"/>
    <w:rsid w:val="00245D18"/>
    <w:rsid w:val="00251730"/>
    <w:rsid w:val="00254BCF"/>
    <w:rsid w:val="00257E74"/>
    <w:rsid w:val="002623CD"/>
    <w:rsid w:val="00264859"/>
    <w:rsid w:val="00264C3D"/>
    <w:rsid w:val="002668F9"/>
    <w:rsid w:val="002676CA"/>
    <w:rsid w:val="0026777A"/>
    <w:rsid w:val="00275A2C"/>
    <w:rsid w:val="00276C76"/>
    <w:rsid w:val="00276CF0"/>
    <w:rsid w:val="00277E54"/>
    <w:rsid w:val="00280DE2"/>
    <w:rsid w:val="002842D5"/>
    <w:rsid w:val="002843F2"/>
    <w:rsid w:val="0028473F"/>
    <w:rsid w:val="002932B1"/>
    <w:rsid w:val="00294E9E"/>
    <w:rsid w:val="00296F3B"/>
    <w:rsid w:val="002A744A"/>
    <w:rsid w:val="002A7F98"/>
    <w:rsid w:val="002B1637"/>
    <w:rsid w:val="002B67BE"/>
    <w:rsid w:val="002B689A"/>
    <w:rsid w:val="002B6FA2"/>
    <w:rsid w:val="002C0596"/>
    <w:rsid w:val="002C6083"/>
    <w:rsid w:val="002C7046"/>
    <w:rsid w:val="002D1869"/>
    <w:rsid w:val="002D1F94"/>
    <w:rsid w:val="002D2F80"/>
    <w:rsid w:val="002D4CFA"/>
    <w:rsid w:val="002D659C"/>
    <w:rsid w:val="002D7A32"/>
    <w:rsid w:val="002E369F"/>
    <w:rsid w:val="002E4FF1"/>
    <w:rsid w:val="002E506D"/>
    <w:rsid w:val="002E54D7"/>
    <w:rsid w:val="002F1D33"/>
    <w:rsid w:val="002F2D35"/>
    <w:rsid w:val="002F3299"/>
    <w:rsid w:val="002F5416"/>
    <w:rsid w:val="002F6E68"/>
    <w:rsid w:val="002F79EC"/>
    <w:rsid w:val="00301204"/>
    <w:rsid w:val="00302765"/>
    <w:rsid w:val="0030368A"/>
    <w:rsid w:val="003051F7"/>
    <w:rsid w:val="003111A8"/>
    <w:rsid w:val="00314686"/>
    <w:rsid w:val="00314C2B"/>
    <w:rsid w:val="0032001A"/>
    <w:rsid w:val="0032135D"/>
    <w:rsid w:val="003232AF"/>
    <w:rsid w:val="003267AA"/>
    <w:rsid w:val="00331AF2"/>
    <w:rsid w:val="0033389C"/>
    <w:rsid w:val="00335C26"/>
    <w:rsid w:val="003402D5"/>
    <w:rsid w:val="00343DEB"/>
    <w:rsid w:val="00344D45"/>
    <w:rsid w:val="00345622"/>
    <w:rsid w:val="00355E9A"/>
    <w:rsid w:val="00357582"/>
    <w:rsid w:val="003617EC"/>
    <w:rsid w:val="003624C4"/>
    <w:rsid w:val="003645D5"/>
    <w:rsid w:val="00366276"/>
    <w:rsid w:val="00370F37"/>
    <w:rsid w:val="00371251"/>
    <w:rsid w:val="0037217C"/>
    <w:rsid w:val="00372E8F"/>
    <w:rsid w:val="0037423B"/>
    <w:rsid w:val="00374856"/>
    <w:rsid w:val="00374B2D"/>
    <w:rsid w:val="00376AE8"/>
    <w:rsid w:val="0038443C"/>
    <w:rsid w:val="003915B8"/>
    <w:rsid w:val="00394B05"/>
    <w:rsid w:val="00394FC6"/>
    <w:rsid w:val="003A21D9"/>
    <w:rsid w:val="003A42EB"/>
    <w:rsid w:val="003B16C9"/>
    <w:rsid w:val="003B38AA"/>
    <w:rsid w:val="003B7444"/>
    <w:rsid w:val="003C29EF"/>
    <w:rsid w:val="003C3ACD"/>
    <w:rsid w:val="003C71D3"/>
    <w:rsid w:val="003D1153"/>
    <w:rsid w:val="003D4C1F"/>
    <w:rsid w:val="003E0D42"/>
    <w:rsid w:val="003E0FFB"/>
    <w:rsid w:val="003E34F8"/>
    <w:rsid w:val="003E3D20"/>
    <w:rsid w:val="003E5F40"/>
    <w:rsid w:val="003E699C"/>
    <w:rsid w:val="003F059F"/>
    <w:rsid w:val="003F1345"/>
    <w:rsid w:val="003F271E"/>
    <w:rsid w:val="003F6256"/>
    <w:rsid w:val="00403D82"/>
    <w:rsid w:val="00405286"/>
    <w:rsid w:val="00410A5E"/>
    <w:rsid w:val="00412755"/>
    <w:rsid w:val="00413F4F"/>
    <w:rsid w:val="00422393"/>
    <w:rsid w:val="00424132"/>
    <w:rsid w:val="00426501"/>
    <w:rsid w:val="00432355"/>
    <w:rsid w:val="0043486C"/>
    <w:rsid w:val="0043553B"/>
    <w:rsid w:val="00437B8B"/>
    <w:rsid w:val="00440A7E"/>
    <w:rsid w:val="00442377"/>
    <w:rsid w:val="00443602"/>
    <w:rsid w:val="00446792"/>
    <w:rsid w:val="0045564E"/>
    <w:rsid w:val="0046204C"/>
    <w:rsid w:val="00462553"/>
    <w:rsid w:val="00463EBD"/>
    <w:rsid w:val="0046555A"/>
    <w:rsid w:val="0047001F"/>
    <w:rsid w:val="00471ABC"/>
    <w:rsid w:val="00473FC3"/>
    <w:rsid w:val="00475AD9"/>
    <w:rsid w:val="00477AC8"/>
    <w:rsid w:val="00484963"/>
    <w:rsid w:val="00485E04"/>
    <w:rsid w:val="00490AA0"/>
    <w:rsid w:val="00490B12"/>
    <w:rsid w:val="00491BC0"/>
    <w:rsid w:val="00491EED"/>
    <w:rsid w:val="004923C8"/>
    <w:rsid w:val="00494614"/>
    <w:rsid w:val="00495949"/>
    <w:rsid w:val="00497495"/>
    <w:rsid w:val="004A01DF"/>
    <w:rsid w:val="004A23FA"/>
    <w:rsid w:val="004A25CA"/>
    <w:rsid w:val="004A2CA5"/>
    <w:rsid w:val="004B3182"/>
    <w:rsid w:val="004C25D3"/>
    <w:rsid w:val="004C2B1A"/>
    <w:rsid w:val="004C2D24"/>
    <w:rsid w:val="004C56B9"/>
    <w:rsid w:val="004D338F"/>
    <w:rsid w:val="004D3EAA"/>
    <w:rsid w:val="004D5A6A"/>
    <w:rsid w:val="004D6056"/>
    <w:rsid w:val="004E7E53"/>
    <w:rsid w:val="004F1A22"/>
    <w:rsid w:val="004F21D4"/>
    <w:rsid w:val="004F5A84"/>
    <w:rsid w:val="004F61D4"/>
    <w:rsid w:val="004F678A"/>
    <w:rsid w:val="005028A9"/>
    <w:rsid w:val="00502B03"/>
    <w:rsid w:val="00507A62"/>
    <w:rsid w:val="00510220"/>
    <w:rsid w:val="005156E6"/>
    <w:rsid w:val="0052368E"/>
    <w:rsid w:val="00523F05"/>
    <w:rsid w:val="0053418F"/>
    <w:rsid w:val="0053757A"/>
    <w:rsid w:val="00540729"/>
    <w:rsid w:val="00541DE1"/>
    <w:rsid w:val="005421D2"/>
    <w:rsid w:val="0054576F"/>
    <w:rsid w:val="00546A18"/>
    <w:rsid w:val="00546EDB"/>
    <w:rsid w:val="005618E1"/>
    <w:rsid w:val="005632C2"/>
    <w:rsid w:val="0056602B"/>
    <w:rsid w:val="00570E6C"/>
    <w:rsid w:val="005723D3"/>
    <w:rsid w:val="005734CE"/>
    <w:rsid w:val="00573C90"/>
    <w:rsid w:val="005746EA"/>
    <w:rsid w:val="00574EA8"/>
    <w:rsid w:val="00575E00"/>
    <w:rsid w:val="00575F43"/>
    <w:rsid w:val="00576D6B"/>
    <w:rsid w:val="00577ACF"/>
    <w:rsid w:val="00584EC0"/>
    <w:rsid w:val="00585574"/>
    <w:rsid w:val="0059408F"/>
    <w:rsid w:val="005949AE"/>
    <w:rsid w:val="005A2083"/>
    <w:rsid w:val="005A26B4"/>
    <w:rsid w:val="005A2BC3"/>
    <w:rsid w:val="005A7AF4"/>
    <w:rsid w:val="005B28A7"/>
    <w:rsid w:val="005B2E9E"/>
    <w:rsid w:val="005B7BC7"/>
    <w:rsid w:val="005B7D9B"/>
    <w:rsid w:val="005C1700"/>
    <w:rsid w:val="005D060F"/>
    <w:rsid w:val="005D1E66"/>
    <w:rsid w:val="005D484E"/>
    <w:rsid w:val="005D563E"/>
    <w:rsid w:val="005E0322"/>
    <w:rsid w:val="005E43E5"/>
    <w:rsid w:val="005E4525"/>
    <w:rsid w:val="005E4E29"/>
    <w:rsid w:val="005E51F9"/>
    <w:rsid w:val="005E543E"/>
    <w:rsid w:val="005E5C69"/>
    <w:rsid w:val="005F0A0D"/>
    <w:rsid w:val="005F1356"/>
    <w:rsid w:val="005F482F"/>
    <w:rsid w:val="005F4B4D"/>
    <w:rsid w:val="005F702F"/>
    <w:rsid w:val="005F763C"/>
    <w:rsid w:val="00604D2C"/>
    <w:rsid w:val="00613149"/>
    <w:rsid w:val="006146C6"/>
    <w:rsid w:val="00616804"/>
    <w:rsid w:val="0062306D"/>
    <w:rsid w:val="0062322B"/>
    <w:rsid w:val="00623CAB"/>
    <w:rsid w:val="00634DEA"/>
    <w:rsid w:val="006400ED"/>
    <w:rsid w:val="00643010"/>
    <w:rsid w:val="00644146"/>
    <w:rsid w:val="006471D3"/>
    <w:rsid w:val="00647CE8"/>
    <w:rsid w:val="00655715"/>
    <w:rsid w:val="006559FF"/>
    <w:rsid w:val="006608AA"/>
    <w:rsid w:val="00660E86"/>
    <w:rsid w:val="006622FB"/>
    <w:rsid w:val="00664DCE"/>
    <w:rsid w:val="006658E9"/>
    <w:rsid w:val="00666625"/>
    <w:rsid w:val="0067137B"/>
    <w:rsid w:val="006723C4"/>
    <w:rsid w:val="00672561"/>
    <w:rsid w:val="006731EA"/>
    <w:rsid w:val="00674577"/>
    <w:rsid w:val="00677415"/>
    <w:rsid w:val="00680BCD"/>
    <w:rsid w:val="00683A0B"/>
    <w:rsid w:val="00693A17"/>
    <w:rsid w:val="006944F4"/>
    <w:rsid w:val="00695141"/>
    <w:rsid w:val="006952D9"/>
    <w:rsid w:val="0069553F"/>
    <w:rsid w:val="006A2048"/>
    <w:rsid w:val="006A3CEB"/>
    <w:rsid w:val="006A4635"/>
    <w:rsid w:val="006A79A6"/>
    <w:rsid w:val="006A7A66"/>
    <w:rsid w:val="006B219F"/>
    <w:rsid w:val="006B3801"/>
    <w:rsid w:val="006B613F"/>
    <w:rsid w:val="006B650C"/>
    <w:rsid w:val="006C09A1"/>
    <w:rsid w:val="006C28EE"/>
    <w:rsid w:val="006C3640"/>
    <w:rsid w:val="006C7324"/>
    <w:rsid w:val="006D1543"/>
    <w:rsid w:val="006D18F1"/>
    <w:rsid w:val="006D3EB0"/>
    <w:rsid w:val="006D5180"/>
    <w:rsid w:val="006E0283"/>
    <w:rsid w:val="006E0AFA"/>
    <w:rsid w:val="006E4811"/>
    <w:rsid w:val="006F51A8"/>
    <w:rsid w:val="006F7DD1"/>
    <w:rsid w:val="00700725"/>
    <w:rsid w:val="00702D4F"/>
    <w:rsid w:val="007068BE"/>
    <w:rsid w:val="00707E76"/>
    <w:rsid w:val="00711071"/>
    <w:rsid w:val="00714590"/>
    <w:rsid w:val="00714F8E"/>
    <w:rsid w:val="00717A4A"/>
    <w:rsid w:val="00724623"/>
    <w:rsid w:val="00724813"/>
    <w:rsid w:val="00725DC8"/>
    <w:rsid w:val="0072700A"/>
    <w:rsid w:val="00727081"/>
    <w:rsid w:val="00727A9B"/>
    <w:rsid w:val="007308A0"/>
    <w:rsid w:val="00730E55"/>
    <w:rsid w:val="00730EC5"/>
    <w:rsid w:val="0073303E"/>
    <w:rsid w:val="007339EE"/>
    <w:rsid w:val="00740F19"/>
    <w:rsid w:val="00743D2E"/>
    <w:rsid w:val="00746EFD"/>
    <w:rsid w:val="00750A98"/>
    <w:rsid w:val="00750D97"/>
    <w:rsid w:val="00751A17"/>
    <w:rsid w:val="00751D80"/>
    <w:rsid w:val="0075381B"/>
    <w:rsid w:val="00756A57"/>
    <w:rsid w:val="007601F4"/>
    <w:rsid w:val="0076040A"/>
    <w:rsid w:val="00761685"/>
    <w:rsid w:val="007616F0"/>
    <w:rsid w:val="007637FF"/>
    <w:rsid w:val="00763FDA"/>
    <w:rsid w:val="00766418"/>
    <w:rsid w:val="00766F9C"/>
    <w:rsid w:val="007702EF"/>
    <w:rsid w:val="00770363"/>
    <w:rsid w:val="00770436"/>
    <w:rsid w:val="00770A63"/>
    <w:rsid w:val="007721B5"/>
    <w:rsid w:val="00773A6B"/>
    <w:rsid w:val="00773D85"/>
    <w:rsid w:val="00776614"/>
    <w:rsid w:val="007811BF"/>
    <w:rsid w:val="0078139D"/>
    <w:rsid w:val="00783912"/>
    <w:rsid w:val="0078453F"/>
    <w:rsid w:val="00786011"/>
    <w:rsid w:val="007860A3"/>
    <w:rsid w:val="00791946"/>
    <w:rsid w:val="00792791"/>
    <w:rsid w:val="007962D5"/>
    <w:rsid w:val="007A14F4"/>
    <w:rsid w:val="007A6A58"/>
    <w:rsid w:val="007A6F4A"/>
    <w:rsid w:val="007B1395"/>
    <w:rsid w:val="007B1A76"/>
    <w:rsid w:val="007B4A4F"/>
    <w:rsid w:val="007B5D4A"/>
    <w:rsid w:val="007C2FE2"/>
    <w:rsid w:val="007C76B7"/>
    <w:rsid w:val="007D0389"/>
    <w:rsid w:val="007D0D57"/>
    <w:rsid w:val="007D22FD"/>
    <w:rsid w:val="007D3B9A"/>
    <w:rsid w:val="007D4132"/>
    <w:rsid w:val="007D77DA"/>
    <w:rsid w:val="007E04F0"/>
    <w:rsid w:val="007E0CBA"/>
    <w:rsid w:val="007E405D"/>
    <w:rsid w:val="007E6045"/>
    <w:rsid w:val="007E7925"/>
    <w:rsid w:val="0080085E"/>
    <w:rsid w:val="00803BFF"/>
    <w:rsid w:val="008042AD"/>
    <w:rsid w:val="0080622F"/>
    <w:rsid w:val="00810F60"/>
    <w:rsid w:val="00811337"/>
    <w:rsid w:val="00812AFA"/>
    <w:rsid w:val="0081336B"/>
    <w:rsid w:val="00814A89"/>
    <w:rsid w:val="00816C0C"/>
    <w:rsid w:val="00820563"/>
    <w:rsid w:val="008207FB"/>
    <w:rsid w:val="00824E6F"/>
    <w:rsid w:val="00824F4C"/>
    <w:rsid w:val="00830AB3"/>
    <w:rsid w:val="0083662C"/>
    <w:rsid w:val="00836F2F"/>
    <w:rsid w:val="00837708"/>
    <w:rsid w:val="0084039C"/>
    <w:rsid w:val="00841DB8"/>
    <w:rsid w:val="00843F89"/>
    <w:rsid w:val="00844176"/>
    <w:rsid w:val="00844A18"/>
    <w:rsid w:val="00844DD6"/>
    <w:rsid w:val="00846936"/>
    <w:rsid w:val="0084700E"/>
    <w:rsid w:val="00857C31"/>
    <w:rsid w:val="00860ED3"/>
    <w:rsid w:val="00863DD9"/>
    <w:rsid w:val="0086716D"/>
    <w:rsid w:val="00871B98"/>
    <w:rsid w:val="00872081"/>
    <w:rsid w:val="00872F1B"/>
    <w:rsid w:val="00874046"/>
    <w:rsid w:val="008801A6"/>
    <w:rsid w:val="00881549"/>
    <w:rsid w:val="00881705"/>
    <w:rsid w:val="0088355B"/>
    <w:rsid w:val="00884FBA"/>
    <w:rsid w:val="008900E5"/>
    <w:rsid w:val="00890FD0"/>
    <w:rsid w:val="008939E8"/>
    <w:rsid w:val="00897785"/>
    <w:rsid w:val="00897C52"/>
    <w:rsid w:val="008A0A54"/>
    <w:rsid w:val="008A2606"/>
    <w:rsid w:val="008A56B1"/>
    <w:rsid w:val="008A5DA5"/>
    <w:rsid w:val="008C08D9"/>
    <w:rsid w:val="008C0A91"/>
    <w:rsid w:val="008C5601"/>
    <w:rsid w:val="008C67F1"/>
    <w:rsid w:val="008D0FE8"/>
    <w:rsid w:val="008D43A0"/>
    <w:rsid w:val="008D522A"/>
    <w:rsid w:val="008D5FB9"/>
    <w:rsid w:val="008D6F81"/>
    <w:rsid w:val="008D73EC"/>
    <w:rsid w:val="008D7D3D"/>
    <w:rsid w:val="008E3169"/>
    <w:rsid w:val="008E6AD4"/>
    <w:rsid w:val="008F0DD3"/>
    <w:rsid w:val="008F2C96"/>
    <w:rsid w:val="008F3176"/>
    <w:rsid w:val="008F47FC"/>
    <w:rsid w:val="00902942"/>
    <w:rsid w:val="0090519A"/>
    <w:rsid w:val="00906726"/>
    <w:rsid w:val="00912769"/>
    <w:rsid w:val="00912894"/>
    <w:rsid w:val="00917384"/>
    <w:rsid w:val="009237E5"/>
    <w:rsid w:val="0092667C"/>
    <w:rsid w:val="00932A50"/>
    <w:rsid w:val="00933347"/>
    <w:rsid w:val="00943631"/>
    <w:rsid w:val="00945D3D"/>
    <w:rsid w:val="00946ACC"/>
    <w:rsid w:val="009501C2"/>
    <w:rsid w:val="00950C35"/>
    <w:rsid w:val="00952E39"/>
    <w:rsid w:val="00956101"/>
    <w:rsid w:val="00956327"/>
    <w:rsid w:val="009563F8"/>
    <w:rsid w:val="00964110"/>
    <w:rsid w:val="00966994"/>
    <w:rsid w:val="00967679"/>
    <w:rsid w:val="00971414"/>
    <w:rsid w:val="00973F6C"/>
    <w:rsid w:val="00974D27"/>
    <w:rsid w:val="00992305"/>
    <w:rsid w:val="0099254E"/>
    <w:rsid w:val="009968BD"/>
    <w:rsid w:val="009A2A24"/>
    <w:rsid w:val="009A349D"/>
    <w:rsid w:val="009A5F51"/>
    <w:rsid w:val="009A69A1"/>
    <w:rsid w:val="009C0EDE"/>
    <w:rsid w:val="009C2F66"/>
    <w:rsid w:val="009C30C9"/>
    <w:rsid w:val="009C655B"/>
    <w:rsid w:val="009C76A6"/>
    <w:rsid w:val="009D01DA"/>
    <w:rsid w:val="009D2BD6"/>
    <w:rsid w:val="009D437D"/>
    <w:rsid w:val="009D50D0"/>
    <w:rsid w:val="009D6104"/>
    <w:rsid w:val="009D6B7B"/>
    <w:rsid w:val="009E43FD"/>
    <w:rsid w:val="009E4ADE"/>
    <w:rsid w:val="009F3571"/>
    <w:rsid w:val="009F536D"/>
    <w:rsid w:val="009F67C0"/>
    <w:rsid w:val="00A07DE5"/>
    <w:rsid w:val="00A10172"/>
    <w:rsid w:val="00A1142C"/>
    <w:rsid w:val="00A13852"/>
    <w:rsid w:val="00A15B8D"/>
    <w:rsid w:val="00A2015B"/>
    <w:rsid w:val="00A20C20"/>
    <w:rsid w:val="00A21DBB"/>
    <w:rsid w:val="00A25AA9"/>
    <w:rsid w:val="00A3005C"/>
    <w:rsid w:val="00A302CE"/>
    <w:rsid w:val="00A33919"/>
    <w:rsid w:val="00A33D21"/>
    <w:rsid w:val="00A40E18"/>
    <w:rsid w:val="00A4240D"/>
    <w:rsid w:val="00A4285D"/>
    <w:rsid w:val="00A45370"/>
    <w:rsid w:val="00A46399"/>
    <w:rsid w:val="00A47C60"/>
    <w:rsid w:val="00A503B2"/>
    <w:rsid w:val="00A5453B"/>
    <w:rsid w:val="00A566CA"/>
    <w:rsid w:val="00A577E6"/>
    <w:rsid w:val="00A57829"/>
    <w:rsid w:val="00A57D5C"/>
    <w:rsid w:val="00A636CE"/>
    <w:rsid w:val="00A72DD6"/>
    <w:rsid w:val="00A73CC2"/>
    <w:rsid w:val="00A761A3"/>
    <w:rsid w:val="00A764E3"/>
    <w:rsid w:val="00A77195"/>
    <w:rsid w:val="00A812C4"/>
    <w:rsid w:val="00A82E25"/>
    <w:rsid w:val="00A904B4"/>
    <w:rsid w:val="00A93758"/>
    <w:rsid w:val="00A93C52"/>
    <w:rsid w:val="00A96915"/>
    <w:rsid w:val="00AA3979"/>
    <w:rsid w:val="00AB0278"/>
    <w:rsid w:val="00AB10DE"/>
    <w:rsid w:val="00AC1E7D"/>
    <w:rsid w:val="00AC30AF"/>
    <w:rsid w:val="00AC47A5"/>
    <w:rsid w:val="00AC606A"/>
    <w:rsid w:val="00AC7248"/>
    <w:rsid w:val="00AD1939"/>
    <w:rsid w:val="00AD2180"/>
    <w:rsid w:val="00AD5328"/>
    <w:rsid w:val="00AD668C"/>
    <w:rsid w:val="00AD66EB"/>
    <w:rsid w:val="00AE05DB"/>
    <w:rsid w:val="00AE079E"/>
    <w:rsid w:val="00AE1B24"/>
    <w:rsid w:val="00AF17F5"/>
    <w:rsid w:val="00AF31E3"/>
    <w:rsid w:val="00AF5657"/>
    <w:rsid w:val="00AF62FB"/>
    <w:rsid w:val="00AF69DB"/>
    <w:rsid w:val="00AF6D53"/>
    <w:rsid w:val="00AF7A8B"/>
    <w:rsid w:val="00B06E81"/>
    <w:rsid w:val="00B10733"/>
    <w:rsid w:val="00B111C3"/>
    <w:rsid w:val="00B1121E"/>
    <w:rsid w:val="00B12FCA"/>
    <w:rsid w:val="00B13753"/>
    <w:rsid w:val="00B13CCF"/>
    <w:rsid w:val="00B15E4D"/>
    <w:rsid w:val="00B1710C"/>
    <w:rsid w:val="00B227BA"/>
    <w:rsid w:val="00B23438"/>
    <w:rsid w:val="00B24EF8"/>
    <w:rsid w:val="00B26D2B"/>
    <w:rsid w:val="00B3030F"/>
    <w:rsid w:val="00B30CC0"/>
    <w:rsid w:val="00B3154D"/>
    <w:rsid w:val="00B35D7D"/>
    <w:rsid w:val="00B36A5A"/>
    <w:rsid w:val="00B40064"/>
    <w:rsid w:val="00B460AC"/>
    <w:rsid w:val="00B51976"/>
    <w:rsid w:val="00B51B79"/>
    <w:rsid w:val="00B5375A"/>
    <w:rsid w:val="00B53FAA"/>
    <w:rsid w:val="00B548AA"/>
    <w:rsid w:val="00B5626D"/>
    <w:rsid w:val="00B57A5C"/>
    <w:rsid w:val="00B65A55"/>
    <w:rsid w:val="00B73021"/>
    <w:rsid w:val="00B73544"/>
    <w:rsid w:val="00B76A6A"/>
    <w:rsid w:val="00B77D8D"/>
    <w:rsid w:val="00B809F7"/>
    <w:rsid w:val="00B8172C"/>
    <w:rsid w:val="00B81773"/>
    <w:rsid w:val="00B81972"/>
    <w:rsid w:val="00B875D3"/>
    <w:rsid w:val="00B87FFD"/>
    <w:rsid w:val="00B96F5A"/>
    <w:rsid w:val="00B971BB"/>
    <w:rsid w:val="00BA5538"/>
    <w:rsid w:val="00BA6E77"/>
    <w:rsid w:val="00BA7160"/>
    <w:rsid w:val="00BB217A"/>
    <w:rsid w:val="00BB7B02"/>
    <w:rsid w:val="00BC1696"/>
    <w:rsid w:val="00BC2615"/>
    <w:rsid w:val="00BC5F69"/>
    <w:rsid w:val="00BD3138"/>
    <w:rsid w:val="00BD73B1"/>
    <w:rsid w:val="00BE4430"/>
    <w:rsid w:val="00BE4BFB"/>
    <w:rsid w:val="00BE5331"/>
    <w:rsid w:val="00BE74BB"/>
    <w:rsid w:val="00BF102C"/>
    <w:rsid w:val="00BF25F9"/>
    <w:rsid w:val="00BF3069"/>
    <w:rsid w:val="00BF44AB"/>
    <w:rsid w:val="00BF5AC8"/>
    <w:rsid w:val="00BF5B5D"/>
    <w:rsid w:val="00BF6579"/>
    <w:rsid w:val="00C007EC"/>
    <w:rsid w:val="00C00CDF"/>
    <w:rsid w:val="00C00EAA"/>
    <w:rsid w:val="00C043E1"/>
    <w:rsid w:val="00C05CF2"/>
    <w:rsid w:val="00C070BF"/>
    <w:rsid w:val="00C12FB3"/>
    <w:rsid w:val="00C1333F"/>
    <w:rsid w:val="00C14663"/>
    <w:rsid w:val="00C14826"/>
    <w:rsid w:val="00C14D2F"/>
    <w:rsid w:val="00C16B27"/>
    <w:rsid w:val="00C2066C"/>
    <w:rsid w:val="00C22401"/>
    <w:rsid w:val="00C229DB"/>
    <w:rsid w:val="00C328E3"/>
    <w:rsid w:val="00C33733"/>
    <w:rsid w:val="00C358E6"/>
    <w:rsid w:val="00C41180"/>
    <w:rsid w:val="00C412EE"/>
    <w:rsid w:val="00C47522"/>
    <w:rsid w:val="00C510D5"/>
    <w:rsid w:val="00C5546A"/>
    <w:rsid w:val="00C5653C"/>
    <w:rsid w:val="00C6006C"/>
    <w:rsid w:val="00C60235"/>
    <w:rsid w:val="00C60294"/>
    <w:rsid w:val="00C602D2"/>
    <w:rsid w:val="00C60345"/>
    <w:rsid w:val="00C60965"/>
    <w:rsid w:val="00C630F1"/>
    <w:rsid w:val="00C66F98"/>
    <w:rsid w:val="00C70C9E"/>
    <w:rsid w:val="00C76D96"/>
    <w:rsid w:val="00C83067"/>
    <w:rsid w:val="00C84781"/>
    <w:rsid w:val="00C916BE"/>
    <w:rsid w:val="00C925AB"/>
    <w:rsid w:val="00C935C2"/>
    <w:rsid w:val="00CA3DF3"/>
    <w:rsid w:val="00CA598D"/>
    <w:rsid w:val="00CA6E87"/>
    <w:rsid w:val="00CB31E8"/>
    <w:rsid w:val="00CB3D2B"/>
    <w:rsid w:val="00CB5B3F"/>
    <w:rsid w:val="00CB7538"/>
    <w:rsid w:val="00CC2416"/>
    <w:rsid w:val="00CC41B7"/>
    <w:rsid w:val="00CD1559"/>
    <w:rsid w:val="00CD4C94"/>
    <w:rsid w:val="00CD4D36"/>
    <w:rsid w:val="00CD527B"/>
    <w:rsid w:val="00CD5898"/>
    <w:rsid w:val="00CD5983"/>
    <w:rsid w:val="00CE034D"/>
    <w:rsid w:val="00CE335D"/>
    <w:rsid w:val="00CE345F"/>
    <w:rsid w:val="00CE3DE7"/>
    <w:rsid w:val="00CE3FE4"/>
    <w:rsid w:val="00CE4254"/>
    <w:rsid w:val="00CE5F5B"/>
    <w:rsid w:val="00CE613F"/>
    <w:rsid w:val="00CE68A1"/>
    <w:rsid w:val="00CE71FB"/>
    <w:rsid w:val="00CE798B"/>
    <w:rsid w:val="00CE7AEF"/>
    <w:rsid w:val="00CF0550"/>
    <w:rsid w:val="00D00ECA"/>
    <w:rsid w:val="00D023D1"/>
    <w:rsid w:val="00D05EF3"/>
    <w:rsid w:val="00D115D5"/>
    <w:rsid w:val="00D11E0F"/>
    <w:rsid w:val="00D14EF1"/>
    <w:rsid w:val="00D20949"/>
    <w:rsid w:val="00D22F4A"/>
    <w:rsid w:val="00D23199"/>
    <w:rsid w:val="00D23340"/>
    <w:rsid w:val="00D23637"/>
    <w:rsid w:val="00D27447"/>
    <w:rsid w:val="00D33C50"/>
    <w:rsid w:val="00D34BFD"/>
    <w:rsid w:val="00D367A8"/>
    <w:rsid w:val="00D36C26"/>
    <w:rsid w:val="00D40025"/>
    <w:rsid w:val="00D44E34"/>
    <w:rsid w:val="00D4593F"/>
    <w:rsid w:val="00D477FF"/>
    <w:rsid w:val="00D50491"/>
    <w:rsid w:val="00D509C0"/>
    <w:rsid w:val="00D51149"/>
    <w:rsid w:val="00D51342"/>
    <w:rsid w:val="00D552CE"/>
    <w:rsid w:val="00D5670D"/>
    <w:rsid w:val="00D57CDA"/>
    <w:rsid w:val="00D601D0"/>
    <w:rsid w:val="00D62860"/>
    <w:rsid w:val="00D6338A"/>
    <w:rsid w:val="00D667C2"/>
    <w:rsid w:val="00D72997"/>
    <w:rsid w:val="00D76897"/>
    <w:rsid w:val="00D8216D"/>
    <w:rsid w:val="00D82545"/>
    <w:rsid w:val="00D86AF7"/>
    <w:rsid w:val="00D90D45"/>
    <w:rsid w:val="00DA72FD"/>
    <w:rsid w:val="00DA7A7C"/>
    <w:rsid w:val="00DB4B56"/>
    <w:rsid w:val="00DB52DE"/>
    <w:rsid w:val="00DC0B0C"/>
    <w:rsid w:val="00DC1E03"/>
    <w:rsid w:val="00DC4849"/>
    <w:rsid w:val="00DD0D72"/>
    <w:rsid w:val="00DD2B50"/>
    <w:rsid w:val="00DD4CC1"/>
    <w:rsid w:val="00DD4E02"/>
    <w:rsid w:val="00DD5037"/>
    <w:rsid w:val="00DD5C18"/>
    <w:rsid w:val="00DD61CC"/>
    <w:rsid w:val="00DE3C0A"/>
    <w:rsid w:val="00DF4B20"/>
    <w:rsid w:val="00DF5DD3"/>
    <w:rsid w:val="00E00676"/>
    <w:rsid w:val="00E02FF0"/>
    <w:rsid w:val="00E04C58"/>
    <w:rsid w:val="00E0523E"/>
    <w:rsid w:val="00E05D23"/>
    <w:rsid w:val="00E077FE"/>
    <w:rsid w:val="00E10A7D"/>
    <w:rsid w:val="00E12455"/>
    <w:rsid w:val="00E14DCB"/>
    <w:rsid w:val="00E17021"/>
    <w:rsid w:val="00E246B0"/>
    <w:rsid w:val="00E25401"/>
    <w:rsid w:val="00E25524"/>
    <w:rsid w:val="00E31569"/>
    <w:rsid w:val="00E519B9"/>
    <w:rsid w:val="00E521F2"/>
    <w:rsid w:val="00E551F3"/>
    <w:rsid w:val="00E57570"/>
    <w:rsid w:val="00E60E9A"/>
    <w:rsid w:val="00E60F1A"/>
    <w:rsid w:val="00E61C5A"/>
    <w:rsid w:val="00E62F86"/>
    <w:rsid w:val="00E661BD"/>
    <w:rsid w:val="00E74283"/>
    <w:rsid w:val="00E75ED4"/>
    <w:rsid w:val="00E761BD"/>
    <w:rsid w:val="00E82E47"/>
    <w:rsid w:val="00E872BD"/>
    <w:rsid w:val="00E91930"/>
    <w:rsid w:val="00E93147"/>
    <w:rsid w:val="00E933DD"/>
    <w:rsid w:val="00E94183"/>
    <w:rsid w:val="00E95AB3"/>
    <w:rsid w:val="00E97DA6"/>
    <w:rsid w:val="00EA0213"/>
    <w:rsid w:val="00EA3429"/>
    <w:rsid w:val="00EA4A26"/>
    <w:rsid w:val="00EC1482"/>
    <w:rsid w:val="00EC3C80"/>
    <w:rsid w:val="00EC3F03"/>
    <w:rsid w:val="00ED042E"/>
    <w:rsid w:val="00ED271E"/>
    <w:rsid w:val="00ED40EC"/>
    <w:rsid w:val="00ED59CE"/>
    <w:rsid w:val="00ED60E6"/>
    <w:rsid w:val="00ED621E"/>
    <w:rsid w:val="00ED641E"/>
    <w:rsid w:val="00EE01A6"/>
    <w:rsid w:val="00EE474A"/>
    <w:rsid w:val="00EE7372"/>
    <w:rsid w:val="00EF0BF7"/>
    <w:rsid w:val="00EF0D59"/>
    <w:rsid w:val="00EF22A8"/>
    <w:rsid w:val="00EF26F8"/>
    <w:rsid w:val="00EF2CAE"/>
    <w:rsid w:val="00F03A9F"/>
    <w:rsid w:val="00F06187"/>
    <w:rsid w:val="00F069ED"/>
    <w:rsid w:val="00F075AA"/>
    <w:rsid w:val="00F10CE7"/>
    <w:rsid w:val="00F1315B"/>
    <w:rsid w:val="00F1362C"/>
    <w:rsid w:val="00F164C3"/>
    <w:rsid w:val="00F16CFE"/>
    <w:rsid w:val="00F175C7"/>
    <w:rsid w:val="00F272CF"/>
    <w:rsid w:val="00F27DEC"/>
    <w:rsid w:val="00F315B8"/>
    <w:rsid w:val="00F3437E"/>
    <w:rsid w:val="00F36488"/>
    <w:rsid w:val="00F36B02"/>
    <w:rsid w:val="00F37C25"/>
    <w:rsid w:val="00F44162"/>
    <w:rsid w:val="00F44898"/>
    <w:rsid w:val="00F50E79"/>
    <w:rsid w:val="00F52EB3"/>
    <w:rsid w:val="00F549A6"/>
    <w:rsid w:val="00F55FB5"/>
    <w:rsid w:val="00F566B2"/>
    <w:rsid w:val="00F62071"/>
    <w:rsid w:val="00F633DF"/>
    <w:rsid w:val="00F64D26"/>
    <w:rsid w:val="00F72E69"/>
    <w:rsid w:val="00F73A93"/>
    <w:rsid w:val="00F73EDE"/>
    <w:rsid w:val="00F764C0"/>
    <w:rsid w:val="00F77575"/>
    <w:rsid w:val="00F80A32"/>
    <w:rsid w:val="00F8303B"/>
    <w:rsid w:val="00F84782"/>
    <w:rsid w:val="00F926F3"/>
    <w:rsid w:val="00FA1484"/>
    <w:rsid w:val="00FA584F"/>
    <w:rsid w:val="00FA591C"/>
    <w:rsid w:val="00FA5F93"/>
    <w:rsid w:val="00FB33C0"/>
    <w:rsid w:val="00FB617C"/>
    <w:rsid w:val="00FB6B19"/>
    <w:rsid w:val="00FC1574"/>
    <w:rsid w:val="00FC468C"/>
    <w:rsid w:val="00FC7050"/>
    <w:rsid w:val="00FC7BFA"/>
    <w:rsid w:val="00FD13BF"/>
    <w:rsid w:val="00FD1BB8"/>
    <w:rsid w:val="00FE1DA9"/>
    <w:rsid w:val="00FE21B7"/>
    <w:rsid w:val="00FE3247"/>
    <w:rsid w:val="00FE4FB5"/>
    <w:rsid w:val="00FE7BD8"/>
    <w:rsid w:val="00FF1B28"/>
    <w:rsid w:val="00FF560C"/>
    <w:rsid w:val="00FF6B29"/>
    <w:rsid w:val="00FF6EB1"/>
    <w:rsid w:val="00FF758E"/>
    <w:rsid w:val="01622390"/>
    <w:rsid w:val="019B6923"/>
    <w:rsid w:val="03941FBB"/>
    <w:rsid w:val="051F457C"/>
    <w:rsid w:val="06B06EF1"/>
    <w:rsid w:val="07591FC8"/>
    <w:rsid w:val="09AA6B0A"/>
    <w:rsid w:val="0A894677"/>
    <w:rsid w:val="0DD17201"/>
    <w:rsid w:val="10065CC8"/>
    <w:rsid w:val="10093D74"/>
    <w:rsid w:val="10451E7B"/>
    <w:rsid w:val="117D68B3"/>
    <w:rsid w:val="15CB255F"/>
    <w:rsid w:val="16021B38"/>
    <w:rsid w:val="163E0D78"/>
    <w:rsid w:val="187C4EFD"/>
    <w:rsid w:val="190428FF"/>
    <w:rsid w:val="19C9433B"/>
    <w:rsid w:val="1A8F68BD"/>
    <w:rsid w:val="1AFD42AF"/>
    <w:rsid w:val="1D561C39"/>
    <w:rsid w:val="1E484B08"/>
    <w:rsid w:val="1EED713B"/>
    <w:rsid w:val="1FEC7A06"/>
    <w:rsid w:val="203C7C8B"/>
    <w:rsid w:val="218955C1"/>
    <w:rsid w:val="22566633"/>
    <w:rsid w:val="229162FB"/>
    <w:rsid w:val="23A5154A"/>
    <w:rsid w:val="257700B9"/>
    <w:rsid w:val="2A5F0DEF"/>
    <w:rsid w:val="2A866E66"/>
    <w:rsid w:val="2A944C5E"/>
    <w:rsid w:val="2DDF2977"/>
    <w:rsid w:val="2E9B1469"/>
    <w:rsid w:val="2EC617A7"/>
    <w:rsid w:val="2F07039B"/>
    <w:rsid w:val="30547B90"/>
    <w:rsid w:val="30FE4812"/>
    <w:rsid w:val="31356DC6"/>
    <w:rsid w:val="31FC517A"/>
    <w:rsid w:val="3243407D"/>
    <w:rsid w:val="340E744A"/>
    <w:rsid w:val="36772B26"/>
    <w:rsid w:val="36EB1400"/>
    <w:rsid w:val="3A302852"/>
    <w:rsid w:val="3DE105B9"/>
    <w:rsid w:val="41BE1560"/>
    <w:rsid w:val="42CE5FDD"/>
    <w:rsid w:val="442D7E7D"/>
    <w:rsid w:val="447514E8"/>
    <w:rsid w:val="4C314F7A"/>
    <w:rsid w:val="4C8428B7"/>
    <w:rsid w:val="4CCD6BE3"/>
    <w:rsid w:val="4D1B075F"/>
    <w:rsid w:val="4D3A0F84"/>
    <w:rsid w:val="4F6969DE"/>
    <w:rsid w:val="509C7BED"/>
    <w:rsid w:val="532E2DC5"/>
    <w:rsid w:val="542C0846"/>
    <w:rsid w:val="54A45959"/>
    <w:rsid w:val="572710D2"/>
    <w:rsid w:val="57412E65"/>
    <w:rsid w:val="57491D20"/>
    <w:rsid w:val="575D21D1"/>
    <w:rsid w:val="593A54C1"/>
    <w:rsid w:val="5A355278"/>
    <w:rsid w:val="5B590B76"/>
    <w:rsid w:val="5DA43770"/>
    <w:rsid w:val="614F2392"/>
    <w:rsid w:val="6253780F"/>
    <w:rsid w:val="67065DD0"/>
    <w:rsid w:val="68055D20"/>
    <w:rsid w:val="69250C72"/>
    <w:rsid w:val="6A5A6CFF"/>
    <w:rsid w:val="72D82E5F"/>
    <w:rsid w:val="73B057E9"/>
    <w:rsid w:val="771F4E01"/>
    <w:rsid w:val="77265AA0"/>
    <w:rsid w:val="77B01A14"/>
    <w:rsid w:val="7A407BFF"/>
    <w:rsid w:val="7BFB0099"/>
    <w:rsid w:val="7C657EA5"/>
    <w:rsid w:val="7C8C7C3D"/>
    <w:rsid w:val="7D450D50"/>
    <w:rsid w:val="7E905C97"/>
    <w:rsid w:val="7EB10D93"/>
    <w:rsid w:val="7FA22909"/>
    <w:rsid w:val="7FD318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qFormat/>
    <w:uiPriority w:val="0"/>
    <w:pPr>
      <w:keepNext/>
      <w:keepLines/>
      <w:widowControl w:val="0"/>
      <w:spacing w:before="340" w:after="330" w:line="576" w:lineRule="auto"/>
      <w:jc w:val="both"/>
      <w:outlineLvl w:val="0"/>
    </w:pPr>
    <w:rPr>
      <w:b/>
      <w:bCs/>
      <w:kern w:val="44"/>
      <w:sz w:val="44"/>
      <w:szCs w:val="44"/>
    </w:rPr>
  </w:style>
  <w:style w:type="paragraph" w:styleId="4">
    <w:name w:val="heading 2"/>
    <w:basedOn w:val="1"/>
    <w:next w:val="1"/>
    <w:qFormat/>
    <w:uiPriority w:val="0"/>
    <w:pPr>
      <w:spacing w:before="100" w:beforeAutospacing="1" w:after="100" w:afterAutospacing="1"/>
      <w:outlineLvl w:val="1"/>
    </w:pPr>
    <w:rPr>
      <w:rFonts w:ascii="宋体" w:hAnsi="宋体"/>
      <w:b/>
      <w:bCs/>
      <w:sz w:val="36"/>
      <w:szCs w:val="36"/>
    </w:rPr>
  </w:style>
  <w:style w:type="paragraph" w:styleId="5">
    <w:name w:val="heading 3"/>
    <w:basedOn w:val="1"/>
    <w:next w:val="1"/>
    <w:qFormat/>
    <w:uiPriority w:val="0"/>
    <w:pPr>
      <w:keepNext/>
      <w:keepLines/>
      <w:widowControl w:val="0"/>
      <w:spacing w:before="260" w:after="260" w:line="413" w:lineRule="auto"/>
      <w:jc w:val="both"/>
      <w:outlineLvl w:val="2"/>
    </w:pPr>
    <w:rPr>
      <w:b/>
      <w:bCs/>
      <w:kern w:val="2"/>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39"/>
    <w:qFormat/>
    <w:uiPriority w:val="0"/>
    <w:pPr>
      <w:widowControl w:val="0"/>
      <w:jc w:val="both"/>
    </w:pPr>
    <w:rPr>
      <w:rFonts w:ascii="宋体" w:hAnsi="Courier New"/>
      <w:kern w:val="2"/>
      <w:sz w:val="21"/>
      <w:szCs w:val="20"/>
    </w:rPr>
  </w:style>
  <w:style w:type="paragraph" w:styleId="6">
    <w:name w:val="List 3"/>
    <w:basedOn w:val="1"/>
    <w:qFormat/>
    <w:uiPriority w:val="0"/>
    <w:pPr>
      <w:widowControl w:val="0"/>
      <w:ind w:left="1260" w:hanging="420"/>
      <w:jc w:val="both"/>
    </w:pPr>
    <w:rPr>
      <w:kern w:val="2"/>
      <w:sz w:val="21"/>
      <w:szCs w:val="20"/>
    </w:rPr>
  </w:style>
  <w:style w:type="paragraph" w:styleId="7">
    <w:name w:val="annotation text"/>
    <w:basedOn w:val="1"/>
    <w:qFormat/>
    <w:uiPriority w:val="0"/>
    <w:pPr>
      <w:widowControl w:val="0"/>
    </w:pPr>
    <w:rPr>
      <w:kern w:val="2"/>
      <w:sz w:val="21"/>
    </w:rPr>
  </w:style>
  <w:style w:type="paragraph" w:styleId="8">
    <w:name w:val="Body Text 3"/>
    <w:basedOn w:val="1"/>
    <w:qFormat/>
    <w:uiPriority w:val="0"/>
    <w:pPr>
      <w:widowControl w:val="0"/>
      <w:spacing w:line="400" w:lineRule="atLeast"/>
      <w:jc w:val="both"/>
    </w:pPr>
    <w:rPr>
      <w:rFonts w:ascii="宋体"/>
      <w:bCs/>
      <w:kern w:val="2"/>
      <w:szCs w:val="20"/>
    </w:rPr>
  </w:style>
  <w:style w:type="paragraph" w:styleId="9">
    <w:name w:val="Body Text"/>
    <w:basedOn w:val="1"/>
    <w:qFormat/>
    <w:uiPriority w:val="0"/>
    <w:pPr>
      <w:widowControl w:val="0"/>
      <w:spacing w:line="400" w:lineRule="exact"/>
      <w:jc w:val="both"/>
    </w:pPr>
    <w:rPr>
      <w:spacing w:val="18"/>
      <w:kern w:val="2"/>
    </w:rPr>
  </w:style>
  <w:style w:type="paragraph" w:styleId="10">
    <w:name w:val="Body Text Indent"/>
    <w:basedOn w:val="1"/>
    <w:qFormat/>
    <w:uiPriority w:val="0"/>
    <w:pPr>
      <w:widowControl w:val="0"/>
      <w:ind w:firstLine="420"/>
      <w:jc w:val="both"/>
    </w:pPr>
    <w:rPr>
      <w:kern w:val="2"/>
    </w:rPr>
  </w:style>
  <w:style w:type="paragraph" w:styleId="11">
    <w:name w:val="toc 3"/>
    <w:basedOn w:val="1"/>
    <w:next w:val="1"/>
    <w:qFormat/>
    <w:uiPriority w:val="0"/>
    <w:pPr>
      <w:widowControl w:val="0"/>
      <w:ind w:left="840" w:leftChars="400"/>
      <w:jc w:val="both"/>
    </w:pPr>
    <w:rPr>
      <w:kern w:val="2"/>
      <w:sz w:val="21"/>
    </w:rPr>
  </w:style>
  <w:style w:type="paragraph" w:styleId="12">
    <w:name w:val="Date"/>
    <w:basedOn w:val="1"/>
    <w:next w:val="1"/>
    <w:qFormat/>
    <w:uiPriority w:val="0"/>
    <w:pPr>
      <w:widowControl w:val="0"/>
      <w:ind w:left="100" w:leftChars="2500"/>
      <w:jc w:val="both"/>
    </w:pPr>
    <w:rPr>
      <w:spacing w:val="18"/>
      <w:kern w:val="2"/>
    </w:rPr>
  </w:style>
  <w:style w:type="paragraph" w:styleId="13">
    <w:name w:val="Body Text Indent 2"/>
    <w:basedOn w:val="1"/>
    <w:qFormat/>
    <w:uiPriority w:val="0"/>
    <w:pPr>
      <w:widowControl w:val="0"/>
      <w:ind w:firstLine="480"/>
      <w:jc w:val="both"/>
    </w:pPr>
    <w:rPr>
      <w:rFonts w:ascii="宋体"/>
      <w:kern w:val="2"/>
      <w:szCs w:val="20"/>
    </w:rPr>
  </w:style>
  <w:style w:type="paragraph" w:styleId="14">
    <w:name w:val="Balloon Text"/>
    <w:basedOn w:val="1"/>
    <w:qFormat/>
    <w:uiPriority w:val="0"/>
    <w:rPr>
      <w:sz w:val="18"/>
      <w:szCs w:val="18"/>
    </w:rPr>
  </w:style>
  <w:style w:type="paragraph" w:styleId="15">
    <w:name w:val="footer"/>
    <w:basedOn w:val="1"/>
    <w:qFormat/>
    <w:uiPriority w:val="0"/>
    <w:pPr>
      <w:tabs>
        <w:tab w:val="center" w:pos="4153"/>
        <w:tab w:val="right" w:pos="8306"/>
      </w:tabs>
      <w:snapToGrid w:val="0"/>
    </w:pPr>
    <w:rPr>
      <w:sz w:val="18"/>
      <w:szCs w:val="18"/>
    </w:rPr>
  </w:style>
  <w:style w:type="paragraph" w:styleId="16">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val="0"/>
      <w:jc w:val="both"/>
    </w:pPr>
    <w:rPr>
      <w:kern w:val="2"/>
      <w:sz w:val="21"/>
    </w:rPr>
  </w:style>
  <w:style w:type="paragraph" w:styleId="18">
    <w:name w:val="List"/>
    <w:basedOn w:val="1"/>
    <w:qFormat/>
    <w:uiPriority w:val="0"/>
    <w:pPr>
      <w:ind w:left="200" w:hanging="200" w:hangingChars="200"/>
    </w:pPr>
  </w:style>
  <w:style w:type="paragraph" w:styleId="19">
    <w:name w:val="Body Text Indent 3"/>
    <w:basedOn w:val="1"/>
    <w:qFormat/>
    <w:uiPriority w:val="0"/>
    <w:pPr>
      <w:widowControl w:val="0"/>
      <w:spacing w:line="400" w:lineRule="exact"/>
      <w:ind w:firstLine="480" w:firstLineChars="200"/>
      <w:jc w:val="both"/>
    </w:pPr>
    <w:rPr>
      <w:rFonts w:ascii="宋体" w:hAnsi="宋体"/>
      <w:kern w:val="2"/>
    </w:rPr>
  </w:style>
  <w:style w:type="paragraph" w:styleId="20">
    <w:name w:val="toc 2"/>
    <w:basedOn w:val="1"/>
    <w:next w:val="1"/>
    <w:qFormat/>
    <w:uiPriority w:val="39"/>
    <w:pPr>
      <w:widowControl w:val="0"/>
      <w:ind w:left="420" w:leftChars="200"/>
      <w:jc w:val="both"/>
    </w:pPr>
    <w:rPr>
      <w:kern w:val="2"/>
      <w:sz w:val="21"/>
    </w:rPr>
  </w:style>
  <w:style w:type="paragraph" w:styleId="21">
    <w:name w:val="Body Text 2"/>
    <w:basedOn w:val="1"/>
    <w:qFormat/>
    <w:uiPriority w:val="0"/>
    <w:pPr>
      <w:widowControl w:val="0"/>
      <w:spacing w:line="360" w:lineRule="auto"/>
      <w:jc w:val="both"/>
    </w:pPr>
    <w:rPr>
      <w:rFonts w:ascii="楷体_GB2312" w:eastAsia="楷体_GB2312"/>
      <w:bCs/>
      <w:kern w:val="2"/>
    </w:rPr>
  </w:style>
  <w:style w:type="paragraph" w:styleId="2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paragraph" w:styleId="23">
    <w:name w:val="Normal (Web)"/>
    <w:basedOn w:val="1"/>
    <w:qFormat/>
    <w:uiPriority w:val="0"/>
    <w:pPr>
      <w:spacing w:before="100" w:beforeAutospacing="1" w:after="100" w:afterAutospacing="1"/>
    </w:pPr>
    <w:rPr>
      <w:rFonts w:ascii="宋体" w:hAnsi="宋体"/>
    </w:rPr>
  </w:style>
  <w:style w:type="paragraph" w:styleId="24">
    <w:name w:val="annotation subject"/>
    <w:basedOn w:val="7"/>
    <w:next w:val="7"/>
    <w:qFormat/>
    <w:uiPriority w:val="0"/>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character" w:styleId="29">
    <w:name w:val="page number"/>
    <w:basedOn w:val="27"/>
    <w:qFormat/>
    <w:uiPriority w:val="0"/>
  </w:style>
  <w:style w:type="character" w:styleId="30">
    <w:name w:val="FollowedHyperlink"/>
    <w:qFormat/>
    <w:uiPriority w:val="0"/>
    <w:rPr>
      <w:color w:val="800080"/>
      <w:u w:val="single"/>
    </w:rPr>
  </w:style>
  <w:style w:type="character" w:styleId="31">
    <w:name w:val="Emphasis"/>
    <w:qFormat/>
    <w:uiPriority w:val="0"/>
    <w:rPr>
      <w:color w:val="CC0000"/>
    </w:rPr>
  </w:style>
  <w:style w:type="character" w:styleId="32">
    <w:name w:val="Hyperlink"/>
    <w:qFormat/>
    <w:uiPriority w:val="99"/>
    <w:rPr>
      <w:rFonts w:hint="default"/>
      <w:color w:val="001F94"/>
      <w:sz w:val="18"/>
      <w:szCs w:val="18"/>
      <w:u w:val="none"/>
    </w:rPr>
  </w:style>
  <w:style w:type="character" w:styleId="33">
    <w:name w:val="annotation reference"/>
    <w:qFormat/>
    <w:uiPriority w:val="0"/>
    <w:rPr>
      <w:sz w:val="21"/>
      <w:szCs w:val="21"/>
    </w:rPr>
  </w:style>
  <w:style w:type="character" w:customStyle="1" w:styleId="34">
    <w:name w:val="页眉 Char"/>
    <w:link w:val="16"/>
    <w:qFormat/>
    <w:uiPriority w:val="0"/>
    <w:rPr>
      <w:rFonts w:eastAsia="宋体"/>
      <w:sz w:val="18"/>
      <w:szCs w:val="18"/>
      <w:lang w:val="en-US" w:eastAsia="zh-CN" w:bidi="ar-SA"/>
    </w:rPr>
  </w:style>
  <w:style w:type="character" w:customStyle="1" w:styleId="35">
    <w:name w:val="C07JA02.蓝岚(信息员)"/>
    <w:qFormat/>
    <w:uiPriority w:val="0"/>
    <w:rPr>
      <w:rFonts w:ascii="宋体" w:eastAsia="宋体"/>
      <w:color w:val="0000FF"/>
      <w:sz w:val="21"/>
      <w:szCs w:val="21"/>
      <w:u w:val="none"/>
    </w:rPr>
  </w:style>
  <w:style w:type="paragraph" w:customStyle="1" w:styleId="36">
    <w:name w:val="Blockquote"/>
    <w:basedOn w:val="1"/>
    <w:qFormat/>
    <w:uiPriority w:val="0"/>
    <w:pPr>
      <w:widowControl w:val="0"/>
      <w:autoSpaceDE w:val="0"/>
      <w:autoSpaceDN w:val="0"/>
      <w:adjustRightInd w:val="0"/>
      <w:spacing w:before="100" w:after="100"/>
      <w:ind w:left="360" w:right="360"/>
    </w:pPr>
    <w:rPr>
      <w:szCs w:val="20"/>
    </w:rPr>
  </w:style>
  <w:style w:type="paragraph" w:customStyle="1" w:styleId="37">
    <w:name w:val="Char"/>
    <w:basedOn w:val="1"/>
    <w:qFormat/>
    <w:uiPriority w:val="0"/>
    <w:pPr>
      <w:widowControl w:val="0"/>
      <w:tabs>
        <w:tab w:val="left" w:pos="960"/>
      </w:tabs>
      <w:ind w:left="360" w:hanging="360"/>
      <w:jc w:val="both"/>
    </w:pPr>
    <w:rPr>
      <w:kern w:val="2"/>
      <w:sz w:val="21"/>
      <w:szCs w:val="20"/>
    </w:rPr>
  </w:style>
  <w:style w:type="paragraph" w:customStyle="1" w:styleId="38">
    <w:name w:val="Char Char Char Char Char Char Char Char Char Char"/>
    <w:basedOn w:val="1"/>
    <w:qFormat/>
    <w:uiPriority w:val="0"/>
    <w:pPr>
      <w:widowControl w:val="0"/>
      <w:jc w:val="both"/>
    </w:pPr>
    <w:rPr>
      <w:kern w:val="2"/>
      <w:sz w:val="21"/>
    </w:rPr>
  </w:style>
  <w:style w:type="character" w:customStyle="1" w:styleId="39">
    <w:name w:val="纯文本 Char"/>
    <w:link w:val="2"/>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B93BE-343C-4F44-9A3B-DA58050FFB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10974</Words>
  <Characters>11714</Characters>
  <Lines>74</Lines>
  <Paragraphs>20</Paragraphs>
  <TotalTime>59</TotalTime>
  <ScaleCrop>false</ScaleCrop>
  <LinksUpToDate>false</LinksUpToDate>
  <CharactersWithSpaces>12862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2015-03-20T10:37:00Z</dcterms:created>
  <dc:creator>zhangyanguo</dc:creator>
  <cp:lastModifiedBy>何</cp:lastModifiedBy>
  <cp:lastPrinted>2017-11-14T02:20:00Z</cp:lastPrinted>
  <dcterms:modified xsi:type="dcterms:W3CDTF">2023-03-01T02:14:33Z</dcterms:modified>
  <dc:title>院后项目工程监理招标文件</dc:title>
  <cp:revision>1160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A56527163C2C4910A99713191923BE11</vt:lpwstr>
  </property>
</Properties>
</file>